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2227" w:rsidRDefault="00FB2227" w:rsidP="00B97CE6">
      <w:pPr>
        <w:spacing w:line="276" w:lineRule="auto"/>
        <w:jc w:val="center"/>
        <w:rPr>
          <w:rFonts w:ascii="Times New Roman" w:hAnsi="Times New Roman"/>
          <w:b/>
          <w:color w:val="0070C0"/>
          <w:sz w:val="32"/>
          <w:szCs w:val="28"/>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6"/>
        <w:gridCol w:w="5496"/>
      </w:tblGrid>
      <w:tr w:rsidR="00FB2227" w:rsidTr="00FB2227">
        <w:tc>
          <w:tcPr>
            <w:tcW w:w="5228" w:type="dxa"/>
          </w:tcPr>
          <w:p w:rsidR="00FB2227" w:rsidRDefault="00FB2227" w:rsidP="00B97CE6">
            <w:pPr>
              <w:spacing w:line="276" w:lineRule="auto"/>
              <w:jc w:val="center"/>
              <w:rPr>
                <w:rFonts w:ascii="Times New Roman" w:hAnsi="Times New Roman"/>
                <w:b/>
                <w:color w:val="0070C0"/>
                <w:sz w:val="32"/>
                <w:szCs w:val="28"/>
              </w:rPr>
            </w:pPr>
            <w:r w:rsidRPr="00FB2227">
              <w:rPr>
                <w:rFonts w:ascii="Times New Roman" w:hAnsi="Times New Roman"/>
                <w:b/>
                <w:noProof/>
                <w:color w:val="0070C0"/>
                <w:sz w:val="32"/>
                <w:szCs w:val="28"/>
              </w:rPr>
              <w:drawing>
                <wp:inline distT="0" distB="0" distL="0" distR="0">
                  <wp:extent cx="1647825" cy="855497"/>
                  <wp:effectExtent l="0" t="0" r="0" b="1905"/>
                  <wp:docPr id="3" name="Image 3" descr="C:\Users\Oumaya\Documents\Administratif 10-11\SCAN\1200px-Université_d'Artois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umaya\Documents\Administratif 10-11\SCAN\1200px-Université_d'Artois_(logo).sv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09217" cy="887370"/>
                          </a:xfrm>
                          <a:prstGeom prst="rect">
                            <a:avLst/>
                          </a:prstGeom>
                          <a:noFill/>
                          <a:ln>
                            <a:noFill/>
                          </a:ln>
                        </pic:spPr>
                      </pic:pic>
                    </a:graphicData>
                  </a:graphic>
                </wp:inline>
              </w:drawing>
            </w:r>
          </w:p>
        </w:tc>
        <w:tc>
          <w:tcPr>
            <w:tcW w:w="5228" w:type="dxa"/>
          </w:tcPr>
          <w:p w:rsidR="00FB2227" w:rsidRDefault="00FB2227" w:rsidP="00B97CE6">
            <w:pPr>
              <w:spacing w:line="276" w:lineRule="auto"/>
              <w:jc w:val="center"/>
              <w:rPr>
                <w:rFonts w:ascii="Times New Roman" w:hAnsi="Times New Roman"/>
                <w:b/>
                <w:color w:val="0070C0"/>
                <w:sz w:val="32"/>
                <w:szCs w:val="28"/>
              </w:rPr>
            </w:pPr>
            <w:r>
              <w:rPr>
                <w:noProof/>
              </w:rPr>
              <w:drawing>
                <wp:inline distT="0" distB="0" distL="0" distR="0">
                  <wp:extent cx="3345819" cy="857250"/>
                  <wp:effectExtent l="0" t="0" r="6985" b="0"/>
                  <wp:docPr id="50"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49"/>
                          <pic:cNvPicPr>
                            <a:picLocks noChangeAspect="1"/>
                          </pic:cNvPicPr>
                        </pic:nvPicPr>
                        <pic:blipFill rotWithShape="1">
                          <a:blip r:embed="rId9" cstate="print">
                            <a:extLst>
                              <a:ext uri="{28A0092B-C50C-407E-A947-70E740481C1C}">
                                <a14:useLocalDpi xmlns:a14="http://schemas.microsoft.com/office/drawing/2010/main" val="0"/>
                              </a:ext>
                            </a:extLst>
                          </a:blip>
                          <a:srcRect l="14252" t="42755" r="13949" b="43278"/>
                          <a:stretch/>
                        </pic:blipFill>
                        <pic:spPr bwMode="auto">
                          <a:xfrm>
                            <a:off x="0" y="0"/>
                            <a:ext cx="3370637" cy="863609"/>
                          </a:xfrm>
                          <a:prstGeom prst="rect">
                            <a:avLst/>
                          </a:prstGeom>
                          <a:ln>
                            <a:noFill/>
                          </a:ln>
                          <a:extLst>
                            <a:ext uri="{53640926-AAD7-44D8-BBD7-CCE9431645EC}">
                              <a14:shadowObscured xmlns:a14="http://schemas.microsoft.com/office/drawing/2010/main"/>
                            </a:ext>
                          </a:extLst>
                        </pic:spPr>
                      </pic:pic>
                    </a:graphicData>
                  </a:graphic>
                </wp:inline>
              </w:drawing>
            </w:r>
          </w:p>
        </w:tc>
      </w:tr>
    </w:tbl>
    <w:p w:rsidR="00FB2227" w:rsidRDefault="00FB2227" w:rsidP="00B97CE6">
      <w:pPr>
        <w:spacing w:line="276" w:lineRule="auto"/>
        <w:jc w:val="center"/>
        <w:rPr>
          <w:rFonts w:ascii="Times New Roman" w:hAnsi="Times New Roman"/>
          <w:b/>
          <w:color w:val="0070C0"/>
          <w:sz w:val="32"/>
          <w:szCs w:val="28"/>
        </w:rPr>
      </w:pPr>
    </w:p>
    <w:p w:rsidR="00FB2227" w:rsidRPr="00FB2227" w:rsidRDefault="00FB2227" w:rsidP="00FB2227">
      <w:pPr>
        <w:pStyle w:val="Standard"/>
        <w:spacing w:line="276" w:lineRule="auto"/>
        <w:jc w:val="center"/>
        <w:rPr>
          <w:rFonts w:ascii="Times New Roman" w:hAnsi="Times New Roman"/>
          <w:b/>
          <w:color w:val="1F3864" w:themeColor="accent5" w:themeShade="80"/>
          <w:sz w:val="44"/>
        </w:rPr>
      </w:pPr>
      <w:r w:rsidRPr="00FB2227">
        <w:rPr>
          <w:rFonts w:ascii="Times New Roman" w:hAnsi="Times New Roman"/>
          <w:b/>
          <w:color w:val="1F3864" w:themeColor="accent5" w:themeShade="80"/>
          <w:sz w:val="44"/>
        </w:rPr>
        <w:t>APPEL A COMMUNICATIONS</w:t>
      </w:r>
    </w:p>
    <w:p w:rsidR="00FB2227" w:rsidRPr="0080292B" w:rsidRDefault="00FB2227" w:rsidP="00B97CE6">
      <w:pPr>
        <w:spacing w:line="276" w:lineRule="auto"/>
        <w:jc w:val="center"/>
        <w:rPr>
          <w:rFonts w:ascii="Times New Roman" w:hAnsi="Times New Roman"/>
          <w:b/>
          <w:color w:val="1F3864" w:themeColor="accent5" w:themeShade="80"/>
          <w:sz w:val="48"/>
          <w:szCs w:val="28"/>
        </w:rPr>
      </w:pPr>
    </w:p>
    <w:p w:rsidR="00BD0769" w:rsidRPr="00FB2227" w:rsidRDefault="00BD0769" w:rsidP="0080292B">
      <w:pPr>
        <w:shd w:val="clear" w:color="auto" w:fill="DEEAF6" w:themeFill="accent1" w:themeFillTint="33"/>
        <w:spacing w:line="276" w:lineRule="auto"/>
        <w:jc w:val="center"/>
        <w:rPr>
          <w:rFonts w:ascii="Times New Roman" w:hAnsi="Times New Roman"/>
          <w:b/>
          <w:color w:val="1F3864" w:themeColor="accent5" w:themeShade="80"/>
          <w:sz w:val="36"/>
          <w:szCs w:val="28"/>
        </w:rPr>
      </w:pPr>
      <w:r w:rsidRPr="00FB2227">
        <w:rPr>
          <w:rFonts w:ascii="Times New Roman" w:hAnsi="Times New Roman"/>
          <w:b/>
          <w:color w:val="1F3864" w:themeColor="accent5" w:themeShade="80"/>
          <w:sz w:val="36"/>
          <w:szCs w:val="28"/>
        </w:rPr>
        <w:t xml:space="preserve">JOURNEE D’ETUDES </w:t>
      </w:r>
    </w:p>
    <w:p w:rsidR="00B51FCF" w:rsidRPr="00FB2227" w:rsidRDefault="007B09D7" w:rsidP="0080292B">
      <w:pPr>
        <w:shd w:val="clear" w:color="auto" w:fill="DEEAF6" w:themeFill="accent1" w:themeFillTint="33"/>
        <w:spacing w:line="276" w:lineRule="auto"/>
        <w:jc w:val="center"/>
        <w:rPr>
          <w:rFonts w:ascii="Times New Roman" w:hAnsi="Times New Roman"/>
          <w:b/>
          <w:color w:val="1F3864" w:themeColor="accent5" w:themeShade="80"/>
          <w:sz w:val="36"/>
          <w:szCs w:val="28"/>
        </w:rPr>
      </w:pPr>
      <w:r w:rsidRPr="00FB2227">
        <w:rPr>
          <w:rFonts w:ascii="Times New Roman" w:hAnsi="Times New Roman"/>
          <w:b/>
          <w:i/>
          <w:color w:val="1F3864" w:themeColor="accent5" w:themeShade="80"/>
          <w:sz w:val="36"/>
          <w:szCs w:val="28"/>
        </w:rPr>
        <w:t>Le récit d’enquête. Usages et fonctions en sciences sociales du sport</w:t>
      </w:r>
    </w:p>
    <w:p w:rsidR="00FE507A" w:rsidRPr="00FB2227" w:rsidRDefault="00FE507A" w:rsidP="0080292B">
      <w:pPr>
        <w:shd w:val="clear" w:color="auto" w:fill="DEEAF6" w:themeFill="accent1" w:themeFillTint="33"/>
        <w:spacing w:line="276" w:lineRule="auto"/>
        <w:jc w:val="center"/>
        <w:rPr>
          <w:rFonts w:ascii="Times New Roman" w:hAnsi="Times New Roman"/>
          <w:color w:val="1F3864" w:themeColor="accent5" w:themeShade="80"/>
          <w:sz w:val="32"/>
          <w:szCs w:val="28"/>
        </w:rPr>
      </w:pPr>
      <w:r w:rsidRPr="00FB2227">
        <w:rPr>
          <w:rFonts w:ascii="Times New Roman" w:hAnsi="Times New Roman"/>
          <w:color w:val="1F3864" w:themeColor="accent5" w:themeShade="80"/>
          <w:sz w:val="32"/>
          <w:szCs w:val="28"/>
        </w:rPr>
        <w:t xml:space="preserve">Le jeudi </w:t>
      </w:r>
      <w:r w:rsidR="007C4F96">
        <w:rPr>
          <w:rFonts w:ascii="Times New Roman" w:hAnsi="Times New Roman"/>
          <w:color w:val="1F3864" w:themeColor="accent5" w:themeShade="80"/>
          <w:sz w:val="32"/>
          <w:szCs w:val="28"/>
        </w:rPr>
        <w:t>27 mai</w:t>
      </w:r>
      <w:r w:rsidRPr="00FB2227">
        <w:rPr>
          <w:rFonts w:ascii="Times New Roman" w:hAnsi="Times New Roman"/>
          <w:color w:val="1F3864" w:themeColor="accent5" w:themeShade="80"/>
          <w:sz w:val="32"/>
          <w:szCs w:val="28"/>
        </w:rPr>
        <w:t xml:space="preserve"> 202</w:t>
      </w:r>
      <w:r w:rsidR="007C4F96">
        <w:rPr>
          <w:rFonts w:ascii="Times New Roman" w:hAnsi="Times New Roman"/>
          <w:color w:val="1F3864" w:themeColor="accent5" w:themeShade="80"/>
          <w:sz w:val="32"/>
          <w:szCs w:val="28"/>
        </w:rPr>
        <w:t>1</w:t>
      </w:r>
    </w:p>
    <w:p w:rsidR="006C021A" w:rsidRPr="00FB2227" w:rsidRDefault="006C021A" w:rsidP="0080292B">
      <w:pPr>
        <w:pStyle w:val="Standard"/>
        <w:shd w:val="clear" w:color="auto" w:fill="DEEAF6" w:themeFill="accent1" w:themeFillTint="33"/>
        <w:spacing w:line="276" w:lineRule="auto"/>
        <w:jc w:val="center"/>
        <w:rPr>
          <w:rFonts w:ascii="Times New Roman" w:hAnsi="Times New Roman"/>
          <w:color w:val="1F3864" w:themeColor="accent5" w:themeShade="80"/>
          <w:sz w:val="32"/>
          <w:szCs w:val="26"/>
        </w:rPr>
      </w:pPr>
      <w:r w:rsidRPr="00FB2227">
        <w:rPr>
          <w:rFonts w:ascii="Times New Roman" w:hAnsi="Times New Roman"/>
          <w:color w:val="1F3864" w:themeColor="accent5" w:themeShade="80"/>
          <w:sz w:val="32"/>
          <w:szCs w:val="26"/>
        </w:rPr>
        <w:t>Salle des colloques, Maison de la recherche, Université d’Artois, Arras</w:t>
      </w:r>
    </w:p>
    <w:p w:rsidR="00BD0769" w:rsidRPr="00BA71A1" w:rsidRDefault="00BD0769" w:rsidP="00B97CE6">
      <w:pPr>
        <w:pStyle w:val="Standard"/>
        <w:spacing w:line="276" w:lineRule="auto"/>
        <w:jc w:val="center"/>
        <w:rPr>
          <w:rFonts w:ascii="Times New Roman" w:hAnsi="Times New Roman"/>
          <w:color w:val="1F3864" w:themeColor="accent5" w:themeShade="80"/>
          <w:sz w:val="26"/>
          <w:szCs w:val="26"/>
        </w:rPr>
      </w:pPr>
    </w:p>
    <w:p w:rsidR="00BD0769" w:rsidRPr="00902B79" w:rsidRDefault="00BA71A1" w:rsidP="00BD0769">
      <w:pPr>
        <w:pStyle w:val="Standard"/>
        <w:jc w:val="center"/>
        <w:rPr>
          <w:rFonts w:ascii="Times New Roman" w:hAnsi="Times New Roman"/>
        </w:rPr>
      </w:pPr>
      <w:r w:rsidRPr="00902B79">
        <w:rPr>
          <w:rFonts w:ascii="Times New Roman" w:hAnsi="Times New Roman"/>
        </w:rPr>
        <w:t xml:space="preserve">Merci </w:t>
      </w:r>
      <w:r w:rsidR="00BD0769" w:rsidRPr="00902B79">
        <w:rPr>
          <w:rFonts w:ascii="Times New Roman" w:hAnsi="Times New Roman"/>
        </w:rPr>
        <w:t>de diffuser largement en direction de toute personne susceptible d’être intéressée</w:t>
      </w:r>
    </w:p>
    <w:p w:rsidR="00BD0769" w:rsidRPr="00902B79" w:rsidRDefault="00BD0769" w:rsidP="00BD0769">
      <w:pPr>
        <w:pStyle w:val="Standard"/>
        <w:spacing w:line="276" w:lineRule="auto"/>
        <w:jc w:val="center"/>
        <w:rPr>
          <w:rFonts w:ascii="Times New Roman" w:hAnsi="Times New Roman"/>
          <w:sz w:val="26"/>
          <w:szCs w:val="26"/>
        </w:rPr>
      </w:pPr>
      <w:r w:rsidRPr="00902B79">
        <w:rPr>
          <w:rFonts w:ascii="Times New Roman" w:hAnsi="Times New Roman"/>
        </w:rPr>
        <w:t xml:space="preserve">Tous les renseignements sur : </w:t>
      </w:r>
      <w:hyperlink r:id="rId10" w:history="1">
        <w:r w:rsidRPr="00902B79">
          <w:rPr>
            <w:rStyle w:val="Lienhypertexte"/>
            <w:rFonts w:ascii="Times New Roman" w:hAnsi="Times New Roman"/>
            <w:b/>
          </w:rPr>
          <w:t>sherpas.univ-artois.fr</w:t>
        </w:r>
      </w:hyperlink>
    </w:p>
    <w:p w:rsidR="005B7D62" w:rsidRPr="00902B79" w:rsidRDefault="005B7D62" w:rsidP="00B97CE6">
      <w:pPr>
        <w:pStyle w:val="Standard"/>
        <w:spacing w:line="276" w:lineRule="auto"/>
        <w:jc w:val="center"/>
        <w:rPr>
          <w:rFonts w:ascii="Times New Roman" w:hAnsi="Times New Roman"/>
          <w:sz w:val="26"/>
          <w:szCs w:val="26"/>
        </w:rPr>
      </w:pPr>
    </w:p>
    <w:p w:rsidR="00B97CE6" w:rsidRDefault="00CF1586" w:rsidP="00CF1586">
      <w:pPr>
        <w:autoSpaceDE w:val="0"/>
        <w:autoSpaceDN w:val="0"/>
        <w:adjustRightInd w:val="0"/>
        <w:spacing w:line="276" w:lineRule="auto"/>
        <w:jc w:val="both"/>
        <w:rPr>
          <w:rFonts w:ascii="Times New Roman" w:hAnsi="Times New Roman"/>
          <w:sz w:val="24"/>
          <w:szCs w:val="24"/>
        </w:rPr>
      </w:pPr>
      <w:r>
        <w:rPr>
          <w:rFonts w:ascii="Times New Roman" w:eastAsiaTheme="minorHAnsi" w:hAnsi="Times New Roman"/>
          <w:sz w:val="24"/>
          <w:szCs w:val="22"/>
          <w:lang w:eastAsia="en-US"/>
        </w:rPr>
        <w:t>C</w:t>
      </w:r>
      <w:r w:rsidR="00DA4EAD" w:rsidRPr="00DA4EAD">
        <w:rPr>
          <w:rFonts w:ascii="Times New Roman" w:eastAsiaTheme="minorHAnsi" w:hAnsi="Times New Roman"/>
          <w:sz w:val="24"/>
          <w:szCs w:val="22"/>
          <w:lang w:eastAsia="en-US"/>
        </w:rPr>
        <w:t>entrale pour les anthropologues</w:t>
      </w:r>
      <w:r w:rsidR="00DA4EAD">
        <w:rPr>
          <w:rFonts w:ascii="Times New Roman" w:eastAsiaTheme="minorHAnsi" w:hAnsi="Times New Roman"/>
          <w:sz w:val="24"/>
          <w:szCs w:val="22"/>
          <w:lang w:eastAsia="en-US"/>
        </w:rPr>
        <w:t xml:space="preserve">, </w:t>
      </w:r>
      <w:r>
        <w:rPr>
          <w:rFonts w:ascii="Times New Roman" w:eastAsiaTheme="minorHAnsi" w:hAnsi="Times New Roman"/>
          <w:sz w:val="24"/>
          <w:szCs w:val="22"/>
          <w:lang w:eastAsia="en-US"/>
        </w:rPr>
        <w:t>la question d</w:t>
      </w:r>
      <w:r w:rsidR="00DA4EAD">
        <w:rPr>
          <w:rFonts w:ascii="Times New Roman" w:eastAsiaTheme="minorHAnsi" w:hAnsi="Times New Roman"/>
          <w:sz w:val="24"/>
          <w:szCs w:val="22"/>
          <w:lang w:eastAsia="en-US"/>
        </w:rPr>
        <w:t xml:space="preserve">es rapports qu’entretient le.la </w:t>
      </w:r>
      <w:proofErr w:type="spellStart"/>
      <w:proofErr w:type="gramStart"/>
      <w:r w:rsidR="00DA4EAD">
        <w:rPr>
          <w:rFonts w:ascii="Times New Roman" w:eastAsiaTheme="minorHAnsi" w:hAnsi="Times New Roman"/>
          <w:sz w:val="24"/>
          <w:szCs w:val="22"/>
          <w:lang w:eastAsia="en-US"/>
        </w:rPr>
        <w:t>chercheur.e</w:t>
      </w:r>
      <w:proofErr w:type="spellEnd"/>
      <w:proofErr w:type="gramEnd"/>
      <w:r w:rsidR="00DA4EAD">
        <w:rPr>
          <w:rFonts w:ascii="Times New Roman" w:eastAsiaTheme="minorHAnsi" w:hAnsi="Times New Roman"/>
          <w:sz w:val="24"/>
          <w:szCs w:val="22"/>
          <w:lang w:eastAsia="en-US"/>
        </w:rPr>
        <w:t xml:space="preserve"> avec son terrain et ses enquêtés </w:t>
      </w:r>
      <w:r>
        <w:rPr>
          <w:rFonts w:ascii="Times New Roman" w:eastAsiaTheme="minorHAnsi" w:hAnsi="Times New Roman"/>
          <w:sz w:val="24"/>
          <w:szCs w:val="22"/>
          <w:lang w:eastAsia="en-US"/>
        </w:rPr>
        <w:t>a pénétré</w:t>
      </w:r>
      <w:r w:rsidR="008536A0">
        <w:rPr>
          <w:rFonts w:ascii="Times New Roman" w:eastAsiaTheme="minorHAnsi" w:hAnsi="Times New Roman"/>
          <w:sz w:val="24"/>
          <w:szCs w:val="22"/>
          <w:lang w:eastAsia="en-US"/>
        </w:rPr>
        <w:t xml:space="preserve"> </w:t>
      </w:r>
      <w:r w:rsidR="00DA4EAD" w:rsidRPr="00DA4EAD">
        <w:rPr>
          <w:rFonts w:ascii="Times New Roman" w:eastAsiaTheme="minorHAnsi" w:hAnsi="Times New Roman"/>
          <w:sz w:val="24"/>
          <w:szCs w:val="22"/>
          <w:lang w:eastAsia="en-US"/>
        </w:rPr>
        <w:t>depuis</w:t>
      </w:r>
      <w:r w:rsidR="00DA4EAD">
        <w:rPr>
          <w:rFonts w:ascii="Times New Roman" w:eastAsiaTheme="minorHAnsi" w:hAnsi="Times New Roman"/>
          <w:sz w:val="24"/>
          <w:szCs w:val="22"/>
          <w:lang w:eastAsia="en-US"/>
        </w:rPr>
        <w:t>,</w:t>
      </w:r>
      <w:r w:rsidR="00DA4EAD" w:rsidRPr="00DA4EAD">
        <w:rPr>
          <w:rFonts w:ascii="Times New Roman" w:eastAsiaTheme="minorHAnsi" w:hAnsi="Times New Roman"/>
          <w:sz w:val="24"/>
          <w:szCs w:val="22"/>
          <w:lang w:eastAsia="en-US"/>
        </w:rPr>
        <w:t xml:space="preserve"> l’ensemble de</w:t>
      </w:r>
      <w:r w:rsidR="00DA4EAD">
        <w:rPr>
          <w:rFonts w:ascii="Times New Roman" w:eastAsiaTheme="minorHAnsi" w:hAnsi="Times New Roman"/>
          <w:sz w:val="24"/>
          <w:szCs w:val="22"/>
          <w:lang w:eastAsia="en-US"/>
        </w:rPr>
        <w:t>s sciences humaines et sociales</w:t>
      </w:r>
      <w:r>
        <w:rPr>
          <w:rFonts w:ascii="Times New Roman" w:eastAsiaTheme="minorHAnsi" w:hAnsi="Times New Roman"/>
          <w:sz w:val="24"/>
          <w:szCs w:val="22"/>
          <w:lang w:eastAsia="en-US"/>
        </w:rPr>
        <w:t>. Comme le rappelait Pierre Bourdieu</w:t>
      </w:r>
      <w:r>
        <w:rPr>
          <w:rStyle w:val="Appelnotedebasdep"/>
          <w:rFonts w:ascii="Times New Roman" w:eastAsiaTheme="minorHAnsi" w:hAnsi="Times New Roman"/>
          <w:sz w:val="24"/>
          <w:szCs w:val="22"/>
          <w:lang w:eastAsia="en-US"/>
        </w:rPr>
        <w:footnoteReference w:id="1"/>
      </w:r>
      <w:r>
        <w:rPr>
          <w:rFonts w:ascii="Times New Roman" w:eastAsiaTheme="minorHAnsi" w:hAnsi="Times New Roman"/>
          <w:sz w:val="24"/>
          <w:szCs w:val="22"/>
          <w:lang w:eastAsia="en-US"/>
        </w:rPr>
        <w:t>, ces dynamiques interpersonnelles ont la dimension d’« </w:t>
      </w:r>
      <w:r w:rsidRPr="00CF1586">
        <w:rPr>
          <w:rFonts w:ascii="Times New Roman" w:eastAsiaTheme="minorHAnsi" w:hAnsi="Times New Roman"/>
          <w:i/>
          <w:sz w:val="24"/>
          <w:szCs w:val="22"/>
          <w:lang w:eastAsia="en-US"/>
        </w:rPr>
        <w:t>une relation sociale qui exerce des effets</w:t>
      </w:r>
      <w:r>
        <w:rPr>
          <w:rFonts w:ascii="Times New Roman" w:eastAsiaTheme="minorHAnsi" w:hAnsi="Times New Roman"/>
          <w:sz w:val="24"/>
          <w:szCs w:val="22"/>
          <w:lang w:eastAsia="en-US"/>
        </w:rPr>
        <w:t xml:space="preserve"> (…) </w:t>
      </w:r>
      <w:r>
        <w:rPr>
          <w:rFonts w:ascii="Times New Roman" w:eastAsiaTheme="minorHAnsi" w:hAnsi="Times New Roman"/>
          <w:i/>
          <w:sz w:val="24"/>
          <w:szCs w:val="22"/>
          <w:lang w:eastAsia="en-US"/>
        </w:rPr>
        <w:t xml:space="preserve">sur les résultats obtenus </w:t>
      </w:r>
      <w:r>
        <w:rPr>
          <w:rFonts w:ascii="Times New Roman" w:eastAsiaTheme="minorHAnsi" w:hAnsi="Times New Roman"/>
          <w:sz w:val="24"/>
          <w:szCs w:val="22"/>
          <w:lang w:eastAsia="en-US"/>
        </w:rPr>
        <w:t>», invitant ainsi les chercheurs à se soumettre à l’exercice de réflexivité. En effet, q</w:t>
      </w:r>
      <w:r w:rsidR="00453E75" w:rsidRPr="00B97CE6">
        <w:rPr>
          <w:rFonts w:ascii="Times New Roman" w:hAnsi="Times New Roman"/>
          <w:sz w:val="24"/>
          <w:szCs w:val="24"/>
        </w:rPr>
        <w:t>u’</w:t>
      </w:r>
      <w:proofErr w:type="spellStart"/>
      <w:r w:rsidR="00453E75" w:rsidRPr="00B97CE6">
        <w:rPr>
          <w:rFonts w:ascii="Times New Roman" w:hAnsi="Times New Roman"/>
          <w:sz w:val="24"/>
          <w:szCs w:val="24"/>
        </w:rPr>
        <w:t>il.elle</w:t>
      </w:r>
      <w:proofErr w:type="spellEnd"/>
      <w:r w:rsidR="00453E75" w:rsidRPr="00B97CE6">
        <w:rPr>
          <w:rFonts w:ascii="Times New Roman" w:hAnsi="Times New Roman"/>
          <w:sz w:val="24"/>
          <w:szCs w:val="24"/>
        </w:rPr>
        <w:t xml:space="preserve"> fasse une étude immersive et prolongée du « lointain » ou qu’</w:t>
      </w:r>
      <w:proofErr w:type="spellStart"/>
      <w:r w:rsidR="00453E75" w:rsidRPr="00B97CE6">
        <w:rPr>
          <w:rFonts w:ascii="Times New Roman" w:hAnsi="Times New Roman"/>
          <w:sz w:val="24"/>
          <w:szCs w:val="24"/>
        </w:rPr>
        <w:t>il.elle</w:t>
      </w:r>
      <w:proofErr w:type="spellEnd"/>
      <w:r w:rsidR="00453E75" w:rsidRPr="00B97CE6">
        <w:rPr>
          <w:rFonts w:ascii="Times New Roman" w:hAnsi="Times New Roman"/>
          <w:sz w:val="24"/>
          <w:szCs w:val="24"/>
        </w:rPr>
        <w:t xml:space="preserve"> rencontre </w:t>
      </w:r>
      <w:r w:rsidR="00DA4EAD">
        <w:rPr>
          <w:rFonts w:ascii="Times New Roman" w:hAnsi="Times New Roman"/>
          <w:sz w:val="24"/>
          <w:szCs w:val="24"/>
        </w:rPr>
        <w:t xml:space="preserve">plus ponctuellement et </w:t>
      </w:r>
      <w:r w:rsidR="00453E75" w:rsidRPr="00B97CE6">
        <w:rPr>
          <w:rFonts w:ascii="Times New Roman" w:hAnsi="Times New Roman"/>
          <w:sz w:val="24"/>
          <w:szCs w:val="24"/>
        </w:rPr>
        <w:t>« chez soi</w:t>
      </w:r>
      <w:r w:rsidR="009D67AF" w:rsidRPr="00B97CE6">
        <w:rPr>
          <w:rStyle w:val="Appelnotedebasdep"/>
          <w:rFonts w:ascii="Times New Roman" w:hAnsi="Times New Roman"/>
          <w:sz w:val="24"/>
          <w:szCs w:val="24"/>
        </w:rPr>
        <w:footnoteReference w:id="2"/>
      </w:r>
      <w:r w:rsidR="00453E75" w:rsidRPr="00B97CE6">
        <w:rPr>
          <w:rFonts w:ascii="Times New Roman" w:hAnsi="Times New Roman"/>
          <w:sz w:val="24"/>
          <w:szCs w:val="24"/>
        </w:rPr>
        <w:t xml:space="preserve"> » l’altérité, </w:t>
      </w:r>
      <w:r w:rsidR="00FC2441" w:rsidRPr="00B97CE6">
        <w:rPr>
          <w:rFonts w:ascii="Times New Roman" w:hAnsi="Times New Roman"/>
          <w:sz w:val="24"/>
          <w:szCs w:val="24"/>
        </w:rPr>
        <w:t xml:space="preserve">le.la </w:t>
      </w:r>
      <w:proofErr w:type="spellStart"/>
      <w:r w:rsidR="00FC2441" w:rsidRPr="00B97CE6">
        <w:rPr>
          <w:rFonts w:ascii="Times New Roman" w:hAnsi="Times New Roman"/>
          <w:sz w:val="24"/>
          <w:szCs w:val="24"/>
        </w:rPr>
        <w:t>chercheur</w:t>
      </w:r>
      <w:r w:rsidR="00EC40A6">
        <w:rPr>
          <w:rFonts w:ascii="Times New Roman" w:hAnsi="Times New Roman"/>
          <w:sz w:val="24"/>
          <w:szCs w:val="24"/>
        </w:rPr>
        <w:t>.</w:t>
      </w:r>
      <w:r w:rsidR="005B7D62" w:rsidRPr="00B97CE6">
        <w:rPr>
          <w:rFonts w:ascii="Times New Roman" w:hAnsi="Times New Roman"/>
          <w:sz w:val="24"/>
          <w:szCs w:val="24"/>
        </w:rPr>
        <w:t>e</w:t>
      </w:r>
      <w:proofErr w:type="spellEnd"/>
      <w:r w:rsidR="00453E75" w:rsidRPr="00B97CE6">
        <w:rPr>
          <w:rFonts w:ascii="Times New Roman" w:hAnsi="Times New Roman"/>
          <w:sz w:val="24"/>
          <w:szCs w:val="24"/>
        </w:rPr>
        <w:t xml:space="preserve"> ne peut guère faire l’économie </w:t>
      </w:r>
      <w:r w:rsidR="00453E75" w:rsidRPr="00B97CE6">
        <w:rPr>
          <w:rFonts w:ascii="Times New Roman" w:eastAsia="Calibri" w:hAnsi="Times New Roman"/>
          <w:sz w:val="24"/>
          <w:szCs w:val="24"/>
        </w:rPr>
        <w:t xml:space="preserve">des </w:t>
      </w:r>
      <w:r w:rsidR="00453E75" w:rsidRPr="00B97CE6">
        <w:rPr>
          <w:rFonts w:ascii="Times New Roman" w:hAnsi="Times New Roman"/>
          <w:sz w:val="24"/>
          <w:szCs w:val="24"/>
        </w:rPr>
        <w:t>questions d’ordres méthodologique, épistémologique, éth</w:t>
      </w:r>
      <w:r w:rsidR="00707BA4" w:rsidRPr="00B97CE6">
        <w:rPr>
          <w:rFonts w:ascii="Times New Roman" w:hAnsi="Times New Roman"/>
          <w:sz w:val="24"/>
          <w:szCs w:val="24"/>
        </w:rPr>
        <w:t>ique et politique</w:t>
      </w:r>
      <w:r w:rsidR="00453E75" w:rsidRPr="00B97CE6">
        <w:rPr>
          <w:rFonts w:ascii="Times New Roman" w:hAnsi="Times New Roman"/>
          <w:sz w:val="24"/>
          <w:szCs w:val="24"/>
        </w:rPr>
        <w:t xml:space="preserve"> relatives à sa démarche </w:t>
      </w:r>
      <w:r w:rsidR="00FF0573">
        <w:rPr>
          <w:rFonts w:ascii="Times New Roman" w:hAnsi="Times New Roman"/>
          <w:sz w:val="24"/>
          <w:szCs w:val="24"/>
        </w:rPr>
        <w:t>de recherche</w:t>
      </w:r>
      <w:r w:rsidR="00AC5AC6">
        <w:rPr>
          <w:rStyle w:val="Appelnotedebasdep"/>
          <w:rFonts w:ascii="Times New Roman" w:hAnsi="Times New Roman"/>
          <w:sz w:val="24"/>
          <w:szCs w:val="24"/>
        </w:rPr>
        <w:footnoteReference w:id="3"/>
      </w:r>
      <w:r w:rsidR="00453E75" w:rsidRPr="00B97CE6">
        <w:rPr>
          <w:rFonts w:ascii="Times New Roman" w:hAnsi="Times New Roman"/>
          <w:sz w:val="24"/>
          <w:szCs w:val="24"/>
        </w:rPr>
        <w:t>.</w:t>
      </w:r>
      <w:r w:rsidR="00206763">
        <w:rPr>
          <w:rFonts w:ascii="Times New Roman" w:hAnsi="Times New Roman"/>
          <w:sz w:val="24"/>
          <w:szCs w:val="24"/>
        </w:rPr>
        <w:t xml:space="preserve"> </w:t>
      </w:r>
      <w:r w:rsidR="007B09D7" w:rsidRPr="00B97CE6">
        <w:rPr>
          <w:rFonts w:ascii="Times New Roman" w:hAnsi="Times New Roman"/>
          <w:sz w:val="24"/>
          <w:szCs w:val="24"/>
        </w:rPr>
        <w:t xml:space="preserve">Cela </w:t>
      </w:r>
      <w:r w:rsidR="00FC2441" w:rsidRPr="00B97CE6">
        <w:rPr>
          <w:rFonts w:ascii="Times New Roman" w:hAnsi="Times New Roman"/>
          <w:sz w:val="24"/>
          <w:szCs w:val="24"/>
        </w:rPr>
        <w:t>revient</w:t>
      </w:r>
      <w:r w:rsidR="00206763">
        <w:rPr>
          <w:rFonts w:ascii="Times New Roman" w:hAnsi="Times New Roman"/>
          <w:sz w:val="24"/>
          <w:szCs w:val="24"/>
        </w:rPr>
        <w:t xml:space="preserve"> </w:t>
      </w:r>
      <w:r w:rsidR="004C3080" w:rsidRPr="00B97CE6">
        <w:rPr>
          <w:rFonts w:ascii="Times New Roman" w:eastAsia="Calibri" w:hAnsi="Times New Roman"/>
          <w:sz w:val="24"/>
          <w:szCs w:val="24"/>
        </w:rPr>
        <w:t>d’abord</w:t>
      </w:r>
      <w:r w:rsidR="007B09D7" w:rsidRPr="00B97CE6">
        <w:rPr>
          <w:rFonts w:ascii="Times New Roman" w:hAnsi="Times New Roman"/>
          <w:sz w:val="24"/>
          <w:szCs w:val="24"/>
        </w:rPr>
        <w:t xml:space="preserve"> à</w:t>
      </w:r>
      <w:r w:rsidR="007B09D7" w:rsidRPr="00B97CE6">
        <w:rPr>
          <w:rFonts w:ascii="Times New Roman" w:eastAsia="Calibri" w:hAnsi="Times New Roman"/>
          <w:sz w:val="24"/>
          <w:szCs w:val="24"/>
        </w:rPr>
        <w:t xml:space="preserve"> interroger les inten</w:t>
      </w:r>
      <w:r w:rsidR="00CF224F" w:rsidRPr="00B97CE6">
        <w:rPr>
          <w:rFonts w:ascii="Times New Roman" w:eastAsia="Calibri" w:hAnsi="Times New Roman"/>
          <w:sz w:val="24"/>
          <w:szCs w:val="24"/>
        </w:rPr>
        <w:t>tions qui gouvernent le « choix » de son</w:t>
      </w:r>
      <w:r w:rsidR="007B09D7" w:rsidRPr="00B97CE6">
        <w:rPr>
          <w:rFonts w:ascii="Times New Roman" w:eastAsia="Calibri" w:hAnsi="Times New Roman"/>
          <w:sz w:val="24"/>
          <w:szCs w:val="24"/>
        </w:rPr>
        <w:t xml:space="preserve"> objet</w:t>
      </w:r>
      <w:r w:rsidR="00FC2441" w:rsidRPr="00B97CE6">
        <w:rPr>
          <w:rFonts w:ascii="Times New Roman" w:eastAsia="Calibri" w:hAnsi="Times New Roman"/>
          <w:sz w:val="24"/>
          <w:szCs w:val="24"/>
        </w:rPr>
        <w:t xml:space="preserve">. </w:t>
      </w:r>
      <w:r w:rsidR="00DA4EAD">
        <w:rPr>
          <w:rFonts w:ascii="Times New Roman" w:hAnsi="Times New Roman"/>
          <w:sz w:val="24"/>
          <w:szCs w:val="24"/>
        </w:rPr>
        <w:t>Ce dernier</w:t>
      </w:r>
      <w:r w:rsidR="008E7A51" w:rsidRPr="008E7A51">
        <w:rPr>
          <w:rFonts w:ascii="Times New Roman" w:hAnsi="Times New Roman"/>
          <w:sz w:val="24"/>
          <w:szCs w:val="24"/>
        </w:rPr>
        <w:t xml:space="preserve"> relève bien souvent d’un choix « </w:t>
      </w:r>
      <w:r w:rsidR="008E7A51" w:rsidRPr="00CF1586">
        <w:rPr>
          <w:rFonts w:ascii="Times New Roman" w:hAnsi="Times New Roman"/>
          <w:i/>
          <w:sz w:val="24"/>
          <w:szCs w:val="24"/>
        </w:rPr>
        <w:t>opportuniste</w:t>
      </w:r>
      <w:r w:rsidR="00BA71A1" w:rsidRPr="008E7A51">
        <w:rPr>
          <w:rStyle w:val="Appelnotedebasdep"/>
          <w:rFonts w:ascii="Times New Roman" w:hAnsi="Times New Roman"/>
          <w:sz w:val="24"/>
          <w:szCs w:val="24"/>
        </w:rPr>
        <w:footnoteReference w:id="4"/>
      </w:r>
      <w:r w:rsidR="008E7A51" w:rsidRPr="008E7A51">
        <w:rPr>
          <w:rFonts w:ascii="Times New Roman" w:hAnsi="Times New Roman"/>
          <w:sz w:val="24"/>
          <w:szCs w:val="24"/>
        </w:rPr>
        <w:t> »</w:t>
      </w:r>
      <w:r w:rsidR="00BA71A1">
        <w:rPr>
          <w:rFonts w:ascii="Times New Roman" w:hAnsi="Times New Roman"/>
          <w:sz w:val="24"/>
          <w:szCs w:val="24"/>
        </w:rPr>
        <w:t>,</w:t>
      </w:r>
      <w:r w:rsidR="008E7A51" w:rsidRPr="008E7A51">
        <w:rPr>
          <w:rFonts w:ascii="Times New Roman" w:hAnsi="Times New Roman"/>
          <w:sz w:val="24"/>
          <w:szCs w:val="24"/>
        </w:rPr>
        <w:t xml:space="preserve"> quand d’autres sont persuadés, au début de leurs enquêtes, </w:t>
      </w:r>
      <w:r w:rsidR="00FF0573">
        <w:rPr>
          <w:rFonts w:ascii="Times New Roman" w:hAnsi="Times New Roman"/>
          <w:sz w:val="24"/>
          <w:szCs w:val="24"/>
        </w:rPr>
        <w:t>qu’une</w:t>
      </w:r>
      <w:r w:rsidR="008E7A51" w:rsidRPr="008E7A51">
        <w:rPr>
          <w:rFonts w:ascii="Times New Roman" w:hAnsi="Times New Roman"/>
          <w:sz w:val="24"/>
          <w:szCs w:val="24"/>
        </w:rPr>
        <w:t xml:space="preserve"> grande familiarité avec le terrain investigué constitue un « </w:t>
      </w:r>
      <w:r w:rsidR="008E7A51" w:rsidRPr="00CF1586">
        <w:rPr>
          <w:rFonts w:ascii="Times New Roman" w:hAnsi="Times New Roman"/>
          <w:i/>
          <w:sz w:val="24"/>
          <w:szCs w:val="24"/>
        </w:rPr>
        <w:t>capital d’autochtonie</w:t>
      </w:r>
      <w:r w:rsidR="008E7A51" w:rsidRPr="008E7A51">
        <w:rPr>
          <w:rStyle w:val="Appelnotedebasdep"/>
          <w:rFonts w:ascii="Times New Roman" w:hAnsi="Times New Roman"/>
          <w:sz w:val="24"/>
          <w:szCs w:val="24"/>
        </w:rPr>
        <w:footnoteReference w:id="5"/>
      </w:r>
      <w:r w:rsidR="008E7A51" w:rsidRPr="008E7A51">
        <w:rPr>
          <w:rFonts w:ascii="Times New Roman" w:hAnsi="Times New Roman"/>
          <w:sz w:val="24"/>
          <w:szCs w:val="24"/>
        </w:rPr>
        <w:t> » favorable à la suite de leurs recherches</w:t>
      </w:r>
      <w:r w:rsidR="008E7A51" w:rsidRPr="008E7A51">
        <w:rPr>
          <w:rStyle w:val="Appelnotedebasdep"/>
          <w:rFonts w:ascii="Times New Roman" w:hAnsi="Times New Roman"/>
          <w:sz w:val="24"/>
          <w:szCs w:val="24"/>
        </w:rPr>
        <w:footnoteReference w:id="6"/>
      </w:r>
      <w:r w:rsidR="008E7A51" w:rsidRPr="008E7A51">
        <w:rPr>
          <w:rFonts w:ascii="Times New Roman" w:hAnsi="Times New Roman"/>
          <w:sz w:val="24"/>
          <w:szCs w:val="24"/>
        </w:rPr>
        <w:t>.</w:t>
      </w:r>
      <w:r w:rsidR="008E7A51">
        <w:t xml:space="preserve"> S</w:t>
      </w:r>
      <w:r w:rsidR="00FC2441" w:rsidRPr="00B97CE6">
        <w:rPr>
          <w:rFonts w:ascii="Times New Roman" w:eastAsia="Calibri" w:hAnsi="Times New Roman"/>
          <w:sz w:val="24"/>
          <w:szCs w:val="24"/>
        </w:rPr>
        <w:t xml:space="preserve">ans </w:t>
      </w:r>
      <w:r w:rsidR="009D67AF" w:rsidRPr="00B97CE6">
        <w:rPr>
          <w:rFonts w:ascii="Times New Roman" w:hAnsi="Times New Roman"/>
          <w:sz w:val="24"/>
          <w:szCs w:val="24"/>
        </w:rPr>
        <w:t>céder aux sirènes de « </w:t>
      </w:r>
      <w:r w:rsidR="009D67AF" w:rsidRPr="00CF1586">
        <w:rPr>
          <w:rFonts w:ascii="Times New Roman" w:hAnsi="Times New Roman"/>
          <w:i/>
          <w:sz w:val="24"/>
          <w:szCs w:val="24"/>
        </w:rPr>
        <w:t>l’illusion biographique</w:t>
      </w:r>
      <w:r w:rsidR="00FC2441" w:rsidRPr="00B97CE6">
        <w:rPr>
          <w:rStyle w:val="Appelnotedebasdep"/>
          <w:rFonts w:ascii="Times New Roman" w:hAnsi="Times New Roman"/>
          <w:sz w:val="24"/>
          <w:szCs w:val="24"/>
        </w:rPr>
        <w:footnoteReference w:id="7"/>
      </w:r>
      <w:r w:rsidR="00FC2441" w:rsidRPr="00B97CE6">
        <w:rPr>
          <w:rFonts w:ascii="Times New Roman" w:hAnsi="Times New Roman"/>
          <w:sz w:val="24"/>
          <w:szCs w:val="24"/>
        </w:rPr>
        <w:t xml:space="preserve"> », </w:t>
      </w:r>
      <w:proofErr w:type="spellStart"/>
      <w:r w:rsidR="00FC2441" w:rsidRPr="00B97CE6">
        <w:rPr>
          <w:rFonts w:ascii="Times New Roman" w:hAnsi="Times New Roman"/>
          <w:sz w:val="24"/>
          <w:szCs w:val="24"/>
        </w:rPr>
        <w:t>certain.e.s</w:t>
      </w:r>
      <w:proofErr w:type="spellEnd"/>
      <w:r w:rsidR="008536A0">
        <w:rPr>
          <w:rFonts w:ascii="Times New Roman" w:hAnsi="Times New Roman"/>
          <w:sz w:val="24"/>
          <w:szCs w:val="24"/>
        </w:rPr>
        <w:t xml:space="preserve"> </w:t>
      </w:r>
      <w:r w:rsidR="00CF224F" w:rsidRPr="00B97CE6">
        <w:rPr>
          <w:rFonts w:ascii="Times New Roman" w:hAnsi="Times New Roman"/>
          <w:sz w:val="24"/>
          <w:szCs w:val="24"/>
        </w:rPr>
        <w:t>sont parvenus</w:t>
      </w:r>
      <w:r w:rsidR="00FC2441" w:rsidRPr="00B97CE6">
        <w:rPr>
          <w:rFonts w:ascii="Times New Roman" w:hAnsi="Times New Roman"/>
          <w:sz w:val="24"/>
          <w:szCs w:val="24"/>
        </w:rPr>
        <w:t xml:space="preserve"> à </w:t>
      </w:r>
      <w:r w:rsidR="00CF224F" w:rsidRPr="00B97CE6">
        <w:rPr>
          <w:rFonts w:ascii="Times New Roman" w:hAnsi="Times New Roman"/>
          <w:sz w:val="24"/>
          <w:szCs w:val="24"/>
        </w:rPr>
        <w:t>analys</w:t>
      </w:r>
      <w:r w:rsidR="00FC2441" w:rsidRPr="00B97CE6">
        <w:rPr>
          <w:rFonts w:ascii="Times New Roman" w:hAnsi="Times New Roman"/>
          <w:sz w:val="24"/>
          <w:szCs w:val="24"/>
        </w:rPr>
        <w:t>er de façon heuristique leur rapport plus ou moins intime à l’objet.</w:t>
      </w:r>
      <w:r w:rsidR="008536A0">
        <w:rPr>
          <w:rFonts w:ascii="Times New Roman" w:hAnsi="Times New Roman"/>
          <w:sz w:val="24"/>
          <w:szCs w:val="24"/>
        </w:rPr>
        <w:t xml:space="preserve"> </w:t>
      </w:r>
      <w:r w:rsidR="00FC2441" w:rsidRPr="00B97CE6">
        <w:rPr>
          <w:rFonts w:ascii="Times New Roman" w:eastAsia="Calibri" w:hAnsi="Times New Roman"/>
          <w:sz w:val="24"/>
          <w:szCs w:val="24"/>
        </w:rPr>
        <w:t xml:space="preserve">Cela revient </w:t>
      </w:r>
      <w:r w:rsidR="00BA71A1">
        <w:rPr>
          <w:rFonts w:ascii="Times New Roman" w:eastAsia="Calibri" w:hAnsi="Times New Roman"/>
          <w:sz w:val="24"/>
          <w:szCs w:val="24"/>
        </w:rPr>
        <w:t>aussi</w:t>
      </w:r>
      <w:r w:rsidR="00FC2441" w:rsidRPr="00B97CE6">
        <w:rPr>
          <w:rFonts w:ascii="Times New Roman" w:eastAsia="Calibri" w:hAnsi="Times New Roman"/>
          <w:sz w:val="24"/>
          <w:szCs w:val="24"/>
        </w:rPr>
        <w:t xml:space="preserve"> à objectiver les </w:t>
      </w:r>
      <w:r w:rsidR="007B09D7" w:rsidRPr="00B97CE6">
        <w:rPr>
          <w:rFonts w:ascii="Times New Roman" w:hAnsi="Times New Roman"/>
          <w:sz w:val="24"/>
          <w:szCs w:val="24"/>
        </w:rPr>
        <w:t xml:space="preserve">conditions </w:t>
      </w:r>
      <w:r w:rsidR="00CF224F" w:rsidRPr="00B97CE6">
        <w:rPr>
          <w:rFonts w:ascii="Times New Roman" w:hAnsi="Times New Roman"/>
          <w:sz w:val="24"/>
          <w:szCs w:val="24"/>
        </w:rPr>
        <w:t xml:space="preserve">techniques et sociales </w:t>
      </w:r>
      <w:r w:rsidR="007B09D7" w:rsidRPr="00B97CE6">
        <w:rPr>
          <w:rFonts w:ascii="Times New Roman" w:hAnsi="Times New Roman"/>
          <w:sz w:val="24"/>
          <w:szCs w:val="24"/>
        </w:rPr>
        <w:t xml:space="preserve">dans lesquelles </w:t>
      </w:r>
      <w:r w:rsidR="00B876F0">
        <w:rPr>
          <w:rFonts w:ascii="Times New Roman" w:hAnsi="Times New Roman"/>
          <w:sz w:val="24"/>
          <w:szCs w:val="24"/>
        </w:rPr>
        <w:t>s’est</w:t>
      </w:r>
      <w:r w:rsidR="00CF224F" w:rsidRPr="00B97CE6">
        <w:rPr>
          <w:rFonts w:ascii="Times New Roman" w:hAnsi="Times New Roman"/>
          <w:sz w:val="24"/>
          <w:szCs w:val="24"/>
        </w:rPr>
        <w:t xml:space="preserve"> déroulée son enquête et les conséquences que ces dernières ont pu avoir sur les savoirs produits. </w:t>
      </w:r>
      <w:r w:rsidR="00707BA4" w:rsidRPr="00B97CE6">
        <w:rPr>
          <w:rFonts w:ascii="Times New Roman" w:hAnsi="Times New Roman"/>
          <w:sz w:val="24"/>
          <w:szCs w:val="24"/>
        </w:rPr>
        <w:t>Négocier son terrain, son ou ses rôles, ses places et statuts. Se justifier, mettre en scène sa présentation et son histoire, la répéter à la demande. Impacter la relation d’</w:t>
      </w:r>
      <w:r w:rsidR="00FF0573">
        <w:rPr>
          <w:rFonts w:ascii="Times New Roman" w:hAnsi="Times New Roman"/>
          <w:sz w:val="24"/>
          <w:szCs w:val="24"/>
        </w:rPr>
        <w:t xml:space="preserve">enquête par ce que l’on est, ce que l’on montre, </w:t>
      </w:r>
      <w:r w:rsidR="00707BA4" w:rsidRPr="00B97CE6">
        <w:rPr>
          <w:rFonts w:ascii="Times New Roman" w:hAnsi="Times New Roman"/>
          <w:sz w:val="24"/>
          <w:szCs w:val="24"/>
        </w:rPr>
        <w:t xml:space="preserve">ce que l’on représente, </w:t>
      </w:r>
      <w:r w:rsidR="00BA71A1">
        <w:rPr>
          <w:rFonts w:ascii="Times New Roman" w:hAnsi="Times New Roman"/>
          <w:sz w:val="24"/>
          <w:szCs w:val="24"/>
        </w:rPr>
        <w:t xml:space="preserve">ou encore </w:t>
      </w:r>
      <w:r w:rsidR="00707BA4" w:rsidRPr="00B97CE6">
        <w:rPr>
          <w:rFonts w:ascii="Times New Roman" w:hAnsi="Times New Roman"/>
          <w:sz w:val="24"/>
          <w:szCs w:val="24"/>
        </w:rPr>
        <w:t xml:space="preserve">ce que les autres croient qu’on est. </w:t>
      </w:r>
      <w:r w:rsidR="00C37D07">
        <w:rPr>
          <w:rFonts w:ascii="Times New Roman" w:hAnsi="Times New Roman"/>
          <w:sz w:val="24"/>
          <w:szCs w:val="24"/>
        </w:rPr>
        <w:t>Faire évoluer</w:t>
      </w:r>
      <w:r w:rsidR="00C37D07" w:rsidRPr="00C37D07">
        <w:rPr>
          <w:rFonts w:ascii="Times New Roman" w:hAnsi="Times New Roman"/>
          <w:sz w:val="24"/>
          <w:szCs w:val="24"/>
        </w:rPr>
        <w:t xml:space="preserve"> la frontière plus ou moins poreuse, plus ou moins visible, entre les enquêtés et l’</w:t>
      </w:r>
      <w:proofErr w:type="spellStart"/>
      <w:r w:rsidR="00C37D07" w:rsidRPr="00C37D07">
        <w:rPr>
          <w:rFonts w:ascii="Times New Roman" w:hAnsi="Times New Roman"/>
          <w:sz w:val="24"/>
          <w:szCs w:val="24"/>
        </w:rPr>
        <w:t>enquêteur.rice</w:t>
      </w:r>
      <w:proofErr w:type="spellEnd"/>
      <w:r w:rsidR="00DA4EAD">
        <w:rPr>
          <w:rFonts w:ascii="Times New Roman" w:hAnsi="Times New Roman"/>
          <w:sz w:val="24"/>
          <w:szCs w:val="24"/>
        </w:rPr>
        <w:t>, entre engagement</w:t>
      </w:r>
      <w:r w:rsidR="008536A0">
        <w:rPr>
          <w:rFonts w:ascii="Times New Roman" w:hAnsi="Times New Roman"/>
          <w:sz w:val="24"/>
          <w:szCs w:val="24"/>
        </w:rPr>
        <w:t xml:space="preserve"> </w:t>
      </w:r>
      <w:r w:rsidR="00C344E6">
        <w:rPr>
          <w:rFonts w:ascii="Times New Roman" w:hAnsi="Times New Roman"/>
          <w:sz w:val="24"/>
          <w:szCs w:val="24"/>
        </w:rPr>
        <w:t>et distanciation</w:t>
      </w:r>
      <w:r w:rsidR="00DA4EAD">
        <w:rPr>
          <w:rStyle w:val="Appelnotedebasdep"/>
          <w:rFonts w:ascii="Times New Roman" w:hAnsi="Times New Roman"/>
          <w:sz w:val="24"/>
          <w:szCs w:val="24"/>
        </w:rPr>
        <w:footnoteReference w:id="8"/>
      </w:r>
      <w:r w:rsidR="00C37D07" w:rsidRPr="00C37D07">
        <w:rPr>
          <w:rFonts w:ascii="Times New Roman" w:hAnsi="Times New Roman"/>
          <w:sz w:val="24"/>
          <w:szCs w:val="24"/>
        </w:rPr>
        <w:t>.</w:t>
      </w:r>
      <w:r w:rsidR="008536A0">
        <w:rPr>
          <w:rFonts w:ascii="Times New Roman" w:hAnsi="Times New Roman"/>
          <w:sz w:val="24"/>
          <w:szCs w:val="24"/>
        </w:rPr>
        <w:t xml:space="preserve"> </w:t>
      </w:r>
      <w:r w:rsidR="00707BA4" w:rsidRPr="00B97CE6">
        <w:rPr>
          <w:rFonts w:ascii="Times New Roman" w:hAnsi="Times New Roman"/>
          <w:sz w:val="24"/>
          <w:szCs w:val="24"/>
        </w:rPr>
        <w:t xml:space="preserve">Justifier son intérêt pour l’objet ou le terrain enquêtés quand d’autres chercheurs se bousculent et entrent parfois en concurrence sur des terrains surinvestis ou des objets </w:t>
      </w:r>
      <w:r w:rsidR="00707BA4" w:rsidRPr="00B97CE6">
        <w:rPr>
          <w:rFonts w:ascii="Times New Roman" w:hAnsi="Times New Roman"/>
          <w:sz w:val="24"/>
          <w:szCs w:val="24"/>
        </w:rPr>
        <w:lastRenderedPageBreak/>
        <w:t>convoité</w:t>
      </w:r>
      <w:r w:rsidR="00FF0573">
        <w:rPr>
          <w:rFonts w:ascii="Times New Roman" w:hAnsi="Times New Roman"/>
          <w:sz w:val="24"/>
          <w:szCs w:val="24"/>
        </w:rPr>
        <w:t>s</w:t>
      </w:r>
      <w:r w:rsidR="00707BA4" w:rsidRPr="00B97CE6">
        <w:rPr>
          <w:rFonts w:ascii="Times New Roman" w:hAnsi="Times New Roman"/>
          <w:sz w:val="24"/>
          <w:szCs w:val="24"/>
        </w:rPr>
        <w:t xml:space="preserve">. Partager des expériences marquantes, à risque ou encore relevant de l’intime avec les enquêtés. Restituer les analyses aux enquêtés au risque de l’ignorance, de l’incompréhension ou de l’instrumentation. Commettre des maladresses, éprouver des émotions ou encore l’inconfort de la posture ethnographique. </w:t>
      </w:r>
      <w:r w:rsidR="00707BA4">
        <w:rPr>
          <w:rFonts w:ascii="Times New Roman" w:hAnsi="Times New Roman"/>
          <w:sz w:val="24"/>
          <w:szCs w:val="24"/>
        </w:rPr>
        <w:t xml:space="preserve">Autant </w:t>
      </w:r>
      <w:r w:rsidR="00B97CE6">
        <w:rPr>
          <w:rFonts w:ascii="Times New Roman" w:hAnsi="Times New Roman"/>
          <w:sz w:val="24"/>
          <w:szCs w:val="24"/>
        </w:rPr>
        <w:t>d’expériences d’enquête</w:t>
      </w:r>
      <w:r w:rsidR="008536A0">
        <w:rPr>
          <w:rFonts w:ascii="Times New Roman" w:hAnsi="Times New Roman"/>
          <w:sz w:val="24"/>
          <w:szCs w:val="24"/>
        </w:rPr>
        <w:t xml:space="preserve"> </w:t>
      </w:r>
      <w:r w:rsidR="00FF0573">
        <w:rPr>
          <w:rFonts w:ascii="Times New Roman" w:hAnsi="Times New Roman"/>
          <w:sz w:val="24"/>
          <w:szCs w:val="24"/>
        </w:rPr>
        <w:t>qui peuvent nous affecter</w:t>
      </w:r>
      <w:r w:rsidR="00B97CE6" w:rsidRPr="007D4D9E">
        <w:rPr>
          <w:rStyle w:val="Appelnotedebasdep"/>
          <w:rFonts w:ascii="Times New Roman" w:hAnsi="Times New Roman"/>
          <w:sz w:val="24"/>
          <w:szCs w:val="24"/>
        </w:rPr>
        <w:footnoteReference w:id="9"/>
      </w:r>
      <w:r w:rsidR="00BA71A1" w:rsidRPr="007D4D9E">
        <w:rPr>
          <w:rFonts w:ascii="Times New Roman" w:hAnsi="Times New Roman"/>
          <w:sz w:val="24"/>
          <w:szCs w:val="24"/>
        </w:rPr>
        <w:t xml:space="preserve">, </w:t>
      </w:r>
      <w:r w:rsidR="00BA71A1">
        <w:rPr>
          <w:rFonts w:ascii="Times New Roman" w:hAnsi="Times New Roman"/>
          <w:sz w:val="24"/>
          <w:szCs w:val="24"/>
        </w:rPr>
        <w:t>nous prendre</w:t>
      </w:r>
      <w:r w:rsidR="008536A0">
        <w:rPr>
          <w:rFonts w:ascii="Times New Roman" w:hAnsi="Times New Roman"/>
          <w:sz w:val="24"/>
          <w:szCs w:val="24"/>
        </w:rPr>
        <w:t xml:space="preserve"> </w:t>
      </w:r>
      <w:r w:rsidR="00B97CE6">
        <w:rPr>
          <w:rFonts w:ascii="Times New Roman" w:hAnsi="Times New Roman"/>
          <w:sz w:val="24"/>
          <w:szCs w:val="24"/>
        </w:rPr>
        <w:t>dans diverses formes de</w:t>
      </w:r>
      <w:r w:rsidR="00206763">
        <w:rPr>
          <w:rFonts w:ascii="Times New Roman" w:hAnsi="Times New Roman"/>
          <w:sz w:val="24"/>
          <w:szCs w:val="24"/>
        </w:rPr>
        <w:t xml:space="preserve"> relations intersubjectives pouvant</w:t>
      </w:r>
      <w:r w:rsidR="00B97CE6">
        <w:rPr>
          <w:rFonts w:ascii="Times New Roman" w:hAnsi="Times New Roman"/>
          <w:sz w:val="24"/>
          <w:szCs w:val="24"/>
        </w:rPr>
        <w:t xml:space="preserve"> porter à conséquences et qui participent donc</w:t>
      </w:r>
      <w:r w:rsidR="008E7A51">
        <w:rPr>
          <w:rFonts w:ascii="Times New Roman" w:hAnsi="Times New Roman"/>
          <w:sz w:val="24"/>
          <w:szCs w:val="24"/>
        </w:rPr>
        <w:t>,</w:t>
      </w:r>
      <w:r w:rsidR="00B97CE6">
        <w:rPr>
          <w:rFonts w:ascii="Times New Roman" w:hAnsi="Times New Roman"/>
          <w:sz w:val="24"/>
          <w:szCs w:val="24"/>
        </w:rPr>
        <w:t xml:space="preserve"> d’un travail réflexif essentiel au déroulement d’une recherche.</w:t>
      </w:r>
    </w:p>
    <w:p w:rsidR="00DA4EAD" w:rsidRDefault="007B09D7" w:rsidP="00B97CE6">
      <w:pPr>
        <w:spacing w:line="276" w:lineRule="auto"/>
        <w:jc w:val="both"/>
        <w:rPr>
          <w:rFonts w:ascii="Times New Roman" w:hAnsi="Times New Roman"/>
          <w:sz w:val="24"/>
          <w:szCs w:val="24"/>
        </w:rPr>
      </w:pPr>
      <w:r>
        <w:rPr>
          <w:rFonts w:ascii="Times New Roman" w:hAnsi="Times New Roman"/>
          <w:sz w:val="24"/>
          <w:szCs w:val="24"/>
        </w:rPr>
        <w:t>Pourtant, à</w:t>
      </w:r>
      <w:r w:rsidRPr="00987007">
        <w:rPr>
          <w:rFonts w:ascii="Times New Roman" w:hAnsi="Times New Roman"/>
          <w:sz w:val="24"/>
          <w:szCs w:val="24"/>
        </w:rPr>
        <w:t xml:space="preserve"> la lecture de thèses, d’ouvrages</w:t>
      </w:r>
      <w:r>
        <w:rPr>
          <w:rFonts w:ascii="Times New Roman" w:hAnsi="Times New Roman"/>
          <w:sz w:val="24"/>
          <w:szCs w:val="24"/>
        </w:rPr>
        <w:t xml:space="preserve"> ou </w:t>
      </w:r>
      <w:r w:rsidRPr="00987007">
        <w:rPr>
          <w:rFonts w:ascii="Times New Roman" w:hAnsi="Times New Roman"/>
          <w:sz w:val="24"/>
          <w:szCs w:val="24"/>
        </w:rPr>
        <w:t xml:space="preserve">encore d’articles, </w:t>
      </w:r>
      <w:r w:rsidR="00B97CE6">
        <w:rPr>
          <w:rFonts w:ascii="Times New Roman" w:hAnsi="Times New Roman"/>
          <w:sz w:val="24"/>
          <w:szCs w:val="24"/>
        </w:rPr>
        <w:t>nous avons</w:t>
      </w:r>
      <w:r>
        <w:rPr>
          <w:rFonts w:ascii="Times New Roman" w:hAnsi="Times New Roman"/>
          <w:sz w:val="24"/>
          <w:szCs w:val="24"/>
        </w:rPr>
        <w:t xml:space="preserve"> souvent l’impression </w:t>
      </w:r>
      <w:r w:rsidRPr="00987007">
        <w:rPr>
          <w:rFonts w:ascii="Times New Roman" w:hAnsi="Times New Roman"/>
          <w:sz w:val="24"/>
          <w:szCs w:val="24"/>
        </w:rPr>
        <w:t>« </w:t>
      </w:r>
      <w:r w:rsidRPr="00987007">
        <w:rPr>
          <w:rFonts w:ascii="Times New Roman" w:hAnsi="Times New Roman"/>
          <w:i/>
          <w:sz w:val="24"/>
          <w:szCs w:val="24"/>
        </w:rPr>
        <w:t>de l’inexistence d’un discours du désordre/sur le désordre dans le propos tenu finalement, a posteriori</w:t>
      </w:r>
      <w:r w:rsidR="00082101" w:rsidRPr="00082101">
        <w:rPr>
          <w:rStyle w:val="Appelnotedebasdep"/>
          <w:rFonts w:ascii="Times New Roman" w:hAnsi="Times New Roman"/>
          <w:sz w:val="24"/>
          <w:szCs w:val="24"/>
        </w:rPr>
        <w:footnoteReference w:id="10"/>
      </w:r>
      <w:r w:rsidRPr="00082101">
        <w:rPr>
          <w:rFonts w:ascii="Times New Roman" w:hAnsi="Times New Roman"/>
          <w:sz w:val="24"/>
          <w:szCs w:val="24"/>
        </w:rPr>
        <w:t> </w:t>
      </w:r>
      <w:r w:rsidRPr="00987007">
        <w:rPr>
          <w:rFonts w:ascii="Times New Roman" w:hAnsi="Times New Roman"/>
          <w:sz w:val="24"/>
          <w:szCs w:val="24"/>
        </w:rPr>
        <w:t>». Tout est présenté comme s’il n’y avait aucune difficulté, aucun « bricolage », aucun doute, aucune erreur. Et la lecture d</w:t>
      </w:r>
      <w:proofErr w:type="gramStart"/>
      <w:r>
        <w:rPr>
          <w:rFonts w:ascii="Times New Roman" w:hAnsi="Times New Roman"/>
          <w:sz w:val="24"/>
          <w:szCs w:val="24"/>
        </w:rPr>
        <w:t>’</w:t>
      </w:r>
      <w:r w:rsidRPr="00987007">
        <w:rPr>
          <w:rFonts w:ascii="Times New Roman" w:hAnsi="Times New Roman"/>
          <w:sz w:val="24"/>
          <w:szCs w:val="24"/>
        </w:rPr>
        <w:t>«</w:t>
      </w:r>
      <w:proofErr w:type="gramEnd"/>
      <w:r w:rsidRPr="00987007">
        <w:rPr>
          <w:rFonts w:ascii="Times New Roman" w:hAnsi="Times New Roman"/>
          <w:sz w:val="24"/>
          <w:szCs w:val="24"/>
        </w:rPr>
        <w:t xml:space="preserve"> éléments de méthodologie » lisses et sereins nous renvoie à un sentiment d’illégitimité scientifique quant au regard que </w:t>
      </w:r>
      <w:r w:rsidR="00B97CE6">
        <w:rPr>
          <w:rFonts w:ascii="Times New Roman" w:hAnsi="Times New Roman"/>
          <w:sz w:val="24"/>
          <w:szCs w:val="24"/>
        </w:rPr>
        <w:t>nous portons sur nos</w:t>
      </w:r>
      <w:r w:rsidRPr="00987007">
        <w:rPr>
          <w:rFonts w:ascii="Times New Roman" w:hAnsi="Times New Roman"/>
          <w:sz w:val="24"/>
          <w:szCs w:val="24"/>
        </w:rPr>
        <w:t xml:space="preserve"> propres difficultés. On est alors tenté de « faire avec », de les </w:t>
      </w:r>
      <w:r w:rsidR="00B97CE6">
        <w:rPr>
          <w:rFonts w:ascii="Times New Roman" w:hAnsi="Times New Roman"/>
          <w:sz w:val="24"/>
          <w:szCs w:val="24"/>
        </w:rPr>
        <w:t xml:space="preserve">dissimuler </w:t>
      </w:r>
      <w:r w:rsidRPr="00987007">
        <w:rPr>
          <w:rFonts w:ascii="Times New Roman" w:hAnsi="Times New Roman"/>
          <w:sz w:val="24"/>
          <w:szCs w:val="24"/>
        </w:rPr>
        <w:t xml:space="preserve">et/ou de les </w:t>
      </w:r>
      <w:r w:rsidR="00B97CE6">
        <w:rPr>
          <w:rFonts w:ascii="Times New Roman" w:hAnsi="Times New Roman"/>
          <w:sz w:val="24"/>
          <w:szCs w:val="24"/>
        </w:rPr>
        <w:t>oublier</w:t>
      </w:r>
      <w:r w:rsidRPr="00987007">
        <w:rPr>
          <w:rFonts w:ascii="Times New Roman" w:hAnsi="Times New Roman"/>
          <w:sz w:val="24"/>
          <w:szCs w:val="24"/>
        </w:rPr>
        <w:t>, « </w:t>
      </w:r>
      <w:r w:rsidRPr="00987007">
        <w:rPr>
          <w:rFonts w:ascii="Times New Roman" w:hAnsi="Times New Roman"/>
          <w:i/>
          <w:sz w:val="24"/>
          <w:szCs w:val="24"/>
        </w:rPr>
        <w:t xml:space="preserve">le simple fait d’aboutir à un rapport d’étude </w:t>
      </w:r>
      <w:proofErr w:type="spellStart"/>
      <w:r w:rsidRPr="00987007">
        <w:rPr>
          <w:rFonts w:ascii="Times New Roman" w:hAnsi="Times New Roman"/>
          <w:i/>
          <w:sz w:val="24"/>
          <w:szCs w:val="24"/>
        </w:rPr>
        <w:t>constitu</w:t>
      </w:r>
      <w:proofErr w:type="spellEnd"/>
      <w:r w:rsidRPr="00987007">
        <w:rPr>
          <w:rFonts w:ascii="Times New Roman" w:hAnsi="Times New Roman"/>
          <w:sz w:val="24"/>
          <w:szCs w:val="24"/>
        </w:rPr>
        <w:t>[</w:t>
      </w:r>
      <w:proofErr w:type="spellStart"/>
      <w:r w:rsidRPr="00987007">
        <w:rPr>
          <w:rFonts w:ascii="Times New Roman" w:hAnsi="Times New Roman"/>
          <w:sz w:val="24"/>
          <w:szCs w:val="24"/>
        </w:rPr>
        <w:t>ant</w:t>
      </w:r>
      <w:proofErr w:type="spellEnd"/>
      <w:r w:rsidRPr="00987007">
        <w:rPr>
          <w:rFonts w:ascii="Times New Roman" w:hAnsi="Times New Roman"/>
          <w:sz w:val="24"/>
          <w:szCs w:val="24"/>
        </w:rPr>
        <w:t xml:space="preserve">] </w:t>
      </w:r>
      <w:r w:rsidRPr="00987007">
        <w:rPr>
          <w:rFonts w:ascii="Times New Roman" w:hAnsi="Times New Roman"/>
          <w:i/>
          <w:sz w:val="24"/>
          <w:szCs w:val="24"/>
        </w:rPr>
        <w:t>la preuve que l’idéal de la connaissance a triomphé des contingences ordinaire</w:t>
      </w:r>
      <w:r w:rsidRPr="00987007">
        <w:rPr>
          <w:rFonts w:ascii="Times New Roman" w:hAnsi="Times New Roman"/>
          <w:sz w:val="24"/>
          <w:szCs w:val="24"/>
        </w:rPr>
        <w:t>s</w:t>
      </w:r>
      <w:r w:rsidR="00082101">
        <w:rPr>
          <w:rStyle w:val="Appelnotedebasdep"/>
          <w:rFonts w:ascii="Times New Roman" w:hAnsi="Times New Roman"/>
          <w:sz w:val="24"/>
          <w:szCs w:val="24"/>
        </w:rPr>
        <w:footnoteReference w:id="11"/>
      </w:r>
      <w:r w:rsidRPr="00987007">
        <w:rPr>
          <w:rFonts w:ascii="Times New Roman" w:hAnsi="Times New Roman"/>
          <w:sz w:val="24"/>
          <w:szCs w:val="24"/>
        </w:rPr>
        <w:t xml:space="preserve"> ». </w:t>
      </w:r>
    </w:p>
    <w:p w:rsidR="00CC5F6C" w:rsidRDefault="007B09D7" w:rsidP="00B97CE6">
      <w:pPr>
        <w:spacing w:line="276" w:lineRule="auto"/>
        <w:jc w:val="both"/>
        <w:rPr>
          <w:rFonts w:ascii="Times New Roman" w:hAnsi="Times New Roman"/>
          <w:sz w:val="24"/>
          <w:szCs w:val="24"/>
        </w:rPr>
      </w:pPr>
      <w:r w:rsidRPr="00987007">
        <w:rPr>
          <w:rFonts w:ascii="Times New Roman" w:hAnsi="Times New Roman"/>
          <w:sz w:val="24"/>
          <w:szCs w:val="24"/>
        </w:rPr>
        <w:t>Or, l’étude des méthodes est une des conditions de validation scientifique des résultats de la recherche</w:t>
      </w:r>
      <w:r w:rsidR="00CC5F6C">
        <w:rPr>
          <w:rFonts w:ascii="Times New Roman" w:hAnsi="Times New Roman"/>
          <w:sz w:val="24"/>
          <w:szCs w:val="24"/>
        </w:rPr>
        <w:t>. E</w:t>
      </w:r>
      <w:r w:rsidRPr="00987007">
        <w:rPr>
          <w:rFonts w:ascii="Times New Roman" w:hAnsi="Times New Roman"/>
          <w:sz w:val="24"/>
          <w:szCs w:val="24"/>
        </w:rPr>
        <w:t>t à</w:t>
      </w:r>
      <w:r>
        <w:rPr>
          <w:rFonts w:ascii="Times New Roman" w:hAnsi="Times New Roman"/>
          <w:sz w:val="24"/>
          <w:szCs w:val="24"/>
        </w:rPr>
        <w:t xml:space="preserve"> l’heure où la scientificité des sciences sociales est remise en cause</w:t>
      </w:r>
      <w:r w:rsidRPr="00987007">
        <w:rPr>
          <w:rFonts w:ascii="Times New Roman" w:hAnsi="Times New Roman"/>
          <w:sz w:val="24"/>
          <w:szCs w:val="24"/>
        </w:rPr>
        <w:t xml:space="preserve">, plus encore dans </w:t>
      </w:r>
      <w:r>
        <w:rPr>
          <w:rFonts w:ascii="Times New Roman" w:hAnsi="Times New Roman"/>
          <w:sz w:val="24"/>
          <w:szCs w:val="24"/>
        </w:rPr>
        <w:t>la section</w:t>
      </w:r>
      <w:r w:rsidR="008536A0">
        <w:rPr>
          <w:rFonts w:ascii="Times New Roman" w:hAnsi="Times New Roman"/>
          <w:sz w:val="24"/>
          <w:szCs w:val="24"/>
        </w:rPr>
        <w:t xml:space="preserve"> </w:t>
      </w:r>
      <w:proofErr w:type="spellStart"/>
      <w:r w:rsidRPr="00987007">
        <w:rPr>
          <w:rFonts w:ascii="Times New Roman" w:hAnsi="Times New Roman"/>
          <w:sz w:val="24"/>
          <w:szCs w:val="24"/>
        </w:rPr>
        <w:t>pluri-disciplinaire</w:t>
      </w:r>
      <w:proofErr w:type="spellEnd"/>
      <w:r w:rsidRPr="00987007">
        <w:rPr>
          <w:rFonts w:ascii="Times New Roman" w:hAnsi="Times New Roman"/>
          <w:sz w:val="24"/>
          <w:szCs w:val="24"/>
        </w:rPr>
        <w:t xml:space="preserve"> que constituent les </w:t>
      </w:r>
      <w:r w:rsidRPr="00DA4EAD">
        <w:rPr>
          <w:rFonts w:ascii="Times New Roman" w:hAnsi="Times New Roman"/>
          <w:sz w:val="24"/>
          <w:szCs w:val="24"/>
        </w:rPr>
        <w:t xml:space="preserve">Sciences et Techniques des Activités Physiques et Sportives, on peut penser avec Hélène </w:t>
      </w:r>
      <w:proofErr w:type="spellStart"/>
      <w:r w:rsidRPr="00DA4EAD">
        <w:rPr>
          <w:rFonts w:ascii="Times New Roman" w:hAnsi="Times New Roman"/>
          <w:sz w:val="24"/>
          <w:szCs w:val="24"/>
        </w:rPr>
        <w:t>Chamboredon</w:t>
      </w:r>
      <w:proofErr w:type="spellEnd"/>
      <w:r w:rsidRPr="00DA4EAD">
        <w:rPr>
          <w:rFonts w:ascii="Times New Roman" w:hAnsi="Times New Roman"/>
          <w:sz w:val="24"/>
          <w:szCs w:val="24"/>
        </w:rPr>
        <w:t xml:space="preserve">, Fabienne </w:t>
      </w:r>
      <w:proofErr w:type="spellStart"/>
      <w:r w:rsidRPr="00DA4EAD">
        <w:rPr>
          <w:rFonts w:ascii="Times New Roman" w:hAnsi="Times New Roman"/>
          <w:sz w:val="24"/>
          <w:szCs w:val="24"/>
        </w:rPr>
        <w:t>Pavis</w:t>
      </w:r>
      <w:proofErr w:type="spellEnd"/>
      <w:r w:rsidRPr="00DA4EAD">
        <w:rPr>
          <w:rFonts w:ascii="Times New Roman" w:hAnsi="Times New Roman"/>
          <w:sz w:val="24"/>
          <w:szCs w:val="24"/>
        </w:rPr>
        <w:t xml:space="preserve">, Muriel </w:t>
      </w:r>
      <w:proofErr w:type="spellStart"/>
      <w:r w:rsidRPr="00DA4EAD">
        <w:rPr>
          <w:rFonts w:ascii="Times New Roman" w:hAnsi="Times New Roman"/>
          <w:sz w:val="24"/>
          <w:szCs w:val="24"/>
        </w:rPr>
        <w:t>Surdez</w:t>
      </w:r>
      <w:proofErr w:type="spellEnd"/>
      <w:r w:rsidRPr="00DA4EAD">
        <w:rPr>
          <w:rFonts w:ascii="Times New Roman" w:hAnsi="Times New Roman"/>
          <w:sz w:val="24"/>
          <w:szCs w:val="24"/>
        </w:rPr>
        <w:t xml:space="preserve"> et Laurent </w:t>
      </w:r>
      <w:proofErr w:type="spellStart"/>
      <w:r w:rsidRPr="00DA4EAD">
        <w:rPr>
          <w:rFonts w:ascii="Times New Roman" w:hAnsi="Times New Roman"/>
          <w:sz w:val="24"/>
          <w:szCs w:val="24"/>
        </w:rPr>
        <w:t>Willemez</w:t>
      </w:r>
      <w:proofErr w:type="spellEnd"/>
      <w:r w:rsidR="008536A0">
        <w:rPr>
          <w:rFonts w:ascii="Times New Roman" w:hAnsi="Times New Roman"/>
          <w:sz w:val="24"/>
          <w:szCs w:val="24"/>
        </w:rPr>
        <w:t xml:space="preserve"> </w:t>
      </w:r>
      <w:r w:rsidRPr="00DA4EAD">
        <w:rPr>
          <w:rFonts w:ascii="Times New Roman" w:hAnsi="Times New Roman"/>
          <w:sz w:val="24"/>
          <w:szCs w:val="24"/>
        </w:rPr>
        <w:t>que « </w:t>
      </w:r>
      <w:r w:rsidRPr="00DA4EAD">
        <w:rPr>
          <w:rFonts w:ascii="Times New Roman" w:hAnsi="Times New Roman"/>
          <w:i/>
          <w:sz w:val="24"/>
          <w:szCs w:val="24"/>
        </w:rPr>
        <w:t>le « discours de la méthode » n’est pas un luxe ou une facilité, mais au contraire une nécessité</w:t>
      </w:r>
      <w:r w:rsidR="00082101" w:rsidRPr="00DA4EAD">
        <w:rPr>
          <w:rStyle w:val="Appelnotedebasdep"/>
          <w:rFonts w:ascii="Times New Roman" w:hAnsi="Times New Roman"/>
          <w:sz w:val="24"/>
          <w:szCs w:val="24"/>
        </w:rPr>
        <w:footnoteReference w:id="12"/>
      </w:r>
      <w:r w:rsidR="00206763">
        <w:rPr>
          <w:rFonts w:ascii="Times New Roman" w:hAnsi="Times New Roman"/>
          <w:i/>
          <w:sz w:val="24"/>
          <w:szCs w:val="24"/>
        </w:rPr>
        <w:t xml:space="preserve"> </w:t>
      </w:r>
      <w:r w:rsidRPr="00DA4EAD">
        <w:rPr>
          <w:rFonts w:ascii="Times New Roman" w:hAnsi="Times New Roman"/>
          <w:sz w:val="24"/>
          <w:szCs w:val="24"/>
        </w:rPr>
        <w:t xml:space="preserve">». </w:t>
      </w:r>
    </w:p>
    <w:p w:rsidR="007A1988" w:rsidRPr="00BD0769" w:rsidRDefault="009D67AF" w:rsidP="00BD0769">
      <w:pPr>
        <w:autoSpaceDE w:val="0"/>
        <w:autoSpaceDN w:val="0"/>
        <w:adjustRightInd w:val="0"/>
        <w:spacing w:line="276" w:lineRule="auto"/>
        <w:jc w:val="both"/>
        <w:rPr>
          <w:sz w:val="24"/>
          <w:szCs w:val="24"/>
        </w:rPr>
      </w:pPr>
      <w:r w:rsidRPr="00DA4EAD">
        <w:rPr>
          <w:rFonts w:ascii="Times New Roman" w:hAnsi="Times New Roman"/>
          <w:sz w:val="24"/>
          <w:szCs w:val="24"/>
        </w:rPr>
        <w:t xml:space="preserve">À partir de la narration problématisée, référencée et détaillée d’expériences de terrain hétérogènes et situées, </w:t>
      </w:r>
      <w:r w:rsidR="00CC5F6C">
        <w:rPr>
          <w:rFonts w:ascii="Times New Roman" w:hAnsi="Times New Roman"/>
          <w:sz w:val="24"/>
          <w:szCs w:val="24"/>
        </w:rPr>
        <w:t xml:space="preserve">nous invitons donc les </w:t>
      </w:r>
      <w:r w:rsidR="007A1988">
        <w:rPr>
          <w:rFonts w:ascii="Times New Roman" w:hAnsi="Times New Roman"/>
          <w:sz w:val="24"/>
          <w:szCs w:val="24"/>
        </w:rPr>
        <w:t>chercheur</w:t>
      </w:r>
      <w:r w:rsidR="00CC5F6C">
        <w:rPr>
          <w:rFonts w:ascii="Times New Roman" w:hAnsi="Times New Roman"/>
          <w:sz w:val="24"/>
          <w:szCs w:val="24"/>
        </w:rPr>
        <w:t>s</w:t>
      </w:r>
      <w:r w:rsidR="007A1988">
        <w:rPr>
          <w:rFonts w:ascii="Times New Roman" w:hAnsi="Times New Roman"/>
          <w:sz w:val="24"/>
          <w:szCs w:val="24"/>
        </w:rPr>
        <w:t xml:space="preserve"> en sciences sociales</w:t>
      </w:r>
      <w:r w:rsidR="008536A0">
        <w:rPr>
          <w:rFonts w:ascii="Times New Roman" w:hAnsi="Times New Roman"/>
          <w:sz w:val="24"/>
          <w:szCs w:val="24"/>
        </w:rPr>
        <w:t xml:space="preserve"> </w:t>
      </w:r>
      <w:r w:rsidR="00225890">
        <w:rPr>
          <w:rFonts w:ascii="Times New Roman" w:hAnsi="Times New Roman"/>
          <w:sz w:val="24"/>
          <w:szCs w:val="24"/>
        </w:rPr>
        <w:t>du sport (anthropologie, sociologie, ethnologie, histoire, géographie</w:t>
      </w:r>
      <w:r w:rsidR="00EF2BE3">
        <w:rPr>
          <w:rFonts w:ascii="Times New Roman" w:hAnsi="Times New Roman"/>
          <w:sz w:val="24"/>
          <w:szCs w:val="24"/>
        </w:rPr>
        <w:t>, science politique</w:t>
      </w:r>
      <w:r w:rsidR="00225890">
        <w:rPr>
          <w:rFonts w:ascii="Times New Roman" w:hAnsi="Times New Roman"/>
          <w:sz w:val="24"/>
          <w:szCs w:val="24"/>
        </w:rPr>
        <w:t xml:space="preserve">, etc.) </w:t>
      </w:r>
      <w:r w:rsidR="00CC5F6C">
        <w:rPr>
          <w:rFonts w:ascii="Times New Roman" w:hAnsi="Times New Roman"/>
          <w:sz w:val="24"/>
          <w:szCs w:val="24"/>
        </w:rPr>
        <w:t xml:space="preserve">à adopter </w:t>
      </w:r>
      <w:r w:rsidR="007A1988">
        <w:rPr>
          <w:rFonts w:ascii="Times New Roman" w:hAnsi="Times New Roman"/>
          <w:sz w:val="24"/>
          <w:szCs w:val="24"/>
        </w:rPr>
        <w:t xml:space="preserve">cette </w:t>
      </w:r>
      <w:r w:rsidRPr="00DA4EAD">
        <w:rPr>
          <w:rFonts w:ascii="Times New Roman" w:hAnsi="Times New Roman"/>
          <w:sz w:val="24"/>
          <w:szCs w:val="24"/>
        </w:rPr>
        <w:t>« </w:t>
      </w:r>
      <w:r w:rsidRPr="00CC5F6C">
        <w:rPr>
          <w:rFonts w:ascii="Times New Roman" w:hAnsi="Times New Roman"/>
          <w:i/>
          <w:sz w:val="24"/>
          <w:szCs w:val="24"/>
        </w:rPr>
        <w:t>manière réflexive et critique de répondre de</w:t>
      </w:r>
      <w:r w:rsidRPr="00DA4EAD">
        <w:rPr>
          <w:rFonts w:ascii="Times New Roman" w:hAnsi="Times New Roman"/>
          <w:sz w:val="24"/>
          <w:szCs w:val="24"/>
        </w:rPr>
        <w:t xml:space="preserve"> [leurs] </w:t>
      </w:r>
      <w:r w:rsidRPr="00CC5F6C">
        <w:rPr>
          <w:rFonts w:ascii="Times New Roman" w:hAnsi="Times New Roman"/>
          <w:i/>
          <w:sz w:val="24"/>
          <w:szCs w:val="24"/>
        </w:rPr>
        <w:t>recherches</w:t>
      </w:r>
      <w:r w:rsidR="00CC5F6C" w:rsidRPr="00DA4EAD">
        <w:rPr>
          <w:rStyle w:val="Appelnotedebasdep"/>
          <w:rFonts w:ascii="Times New Roman" w:hAnsi="Times New Roman"/>
          <w:sz w:val="24"/>
          <w:szCs w:val="24"/>
        </w:rPr>
        <w:footnoteReference w:id="13"/>
      </w:r>
      <w:r w:rsidRPr="00DA4EAD">
        <w:rPr>
          <w:rFonts w:ascii="Times New Roman" w:hAnsi="Times New Roman"/>
          <w:sz w:val="24"/>
          <w:szCs w:val="24"/>
        </w:rPr>
        <w:t xml:space="preserve"> ». L’exercice est complexe. En faire le compte-rendu l’est plus encore, du fait de l’exigence du détail conjuguée au devoir de synthèse. </w:t>
      </w:r>
      <w:r w:rsidR="00BD0769" w:rsidRPr="00BD0769">
        <w:rPr>
          <w:rFonts w:ascii="Times New Roman" w:hAnsi="Times New Roman"/>
          <w:sz w:val="24"/>
          <w:szCs w:val="24"/>
        </w:rPr>
        <w:t>Cela suppose par ailleurs</w:t>
      </w:r>
      <w:r w:rsidR="00BD0769" w:rsidRPr="00BD0769">
        <w:rPr>
          <w:rFonts w:ascii="Times New Roman" w:eastAsiaTheme="minorHAnsi" w:hAnsi="Times New Roman"/>
          <w:sz w:val="24"/>
          <w:szCs w:val="24"/>
          <w:lang w:eastAsia="en-US"/>
        </w:rPr>
        <w:t xml:space="preserve"> des matériaux de première main, issus d’un travail de terrain </w:t>
      </w:r>
      <w:r w:rsidR="00BD0769" w:rsidRPr="00BD0769">
        <w:rPr>
          <w:rFonts w:ascii="Times New Roman" w:eastAsiaTheme="minorHAnsi" w:hAnsi="Times New Roman"/>
          <w:bCs/>
          <w:sz w:val="24"/>
          <w:szCs w:val="24"/>
          <w:lang w:eastAsia="en-US"/>
        </w:rPr>
        <w:t>avancé ou terminé</w:t>
      </w:r>
      <w:r w:rsidR="008536A0">
        <w:rPr>
          <w:rFonts w:ascii="Times New Roman" w:eastAsiaTheme="minorHAnsi" w:hAnsi="Times New Roman"/>
          <w:bCs/>
          <w:sz w:val="24"/>
          <w:szCs w:val="24"/>
          <w:lang w:eastAsia="en-US"/>
        </w:rPr>
        <w:t xml:space="preserve"> </w:t>
      </w:r>
      <w:r w:rsidR="009C7B2C" w:rsidRPr="00BD0769">
        <w:rPr>
          <w:rFonts w:ascii="Times New Roman" w:hAnsi="Times New Roman"/>
          <w:sz w:val="24"/>
          <w:szCs w:val="24"/>
        </w:rPr>
        <w:t>car c’est un fait, « </w:t>
      </w:r>
      <w:r w:rsidR="009C7B2C" w:rsidRPr="00BD0769">
        <w:rPr>
          <w:rFonts w:ascii="Times New Roman" w:hAnsi="Times New Roman"/>
          <w:i/>
          <w:sz w:val="24"/>
          <w:szCs w:val="24"/>
        </w:rPr>
        <w:t>à trop vouloir se regarder nager, l’on risque d’oublier de nager</w:t>
      </w:r>
      <w:r w:rsidR="007A1988" w:rsidRPr="00206763">
        <w:rPr>
          <w:rStyle w:val="Appelnotedebasdep"/>
          <w:rFonts w:ascii="Times New Roman" w:hAnsi="Times New Roman"/>
          <w:sz w:val="24"/>
          <w:szCs w:val="24"/>
        </w:rPr>
        <w:footnoteReference w:id="14"/>
      </w:r>
      <w:r w:rsidR="009C7B2C" w:rsidRPr="00206763">
        <w:rPr>
          <w:rFonts w:ascii="Times New Roman" w:hAnsi="Times New Roman"/>
          <w:sz w:val="24"/>
          <w:szCs w:val="24"/>
        </w:rPr>
        <w:t> </w:t>
      </w:r>
      <w:r w:rsidR="009C7B2C" w:rsidRPr="00BD0769">
        <w:rPr>
          <w:rFonts w:ascii="Times New Roman" w:hAnsi="Times New Roman"/>
          <w:sz w:val="24"/>
          <w:szCs w:val="24"/>
        </w:rPr>
        <w:t>».</w:t>
      </w:r>
      <w:r w:rsidR="009C7B2C" w:rsidRPr="007A1988">
        <w:rPr>
          <w:rFonts w:ascii="Times New Roman" w:hAnsi="Times New Roman"/>
          <w:sz w:val="24"/>
          <w:szCs w:val="24"/>
        </w:rPr>
        <w:t xml:space="preserve"> Ce conseil donné par </w:t>
      </w:r>
      <w:r w:rsidR="009C7B2C" w:rsidRPr="00BD0769">
        <w:rPr>
          <w:rFonts w:ascii="Times New Roman" w:hAnsi="Times New Roman"/>
          <w:sz w:val="24"/>
          <w:szCs w:val="24"/>
        </w:rPr>
        <w:t xml:space="preserve">Sophie </w:t>
      </w:r>
      <w:proofErr w:type="spellStart"/>
      <w:r w:rsidR="009C7B2C" w:rsidRPr="00BD0769">
        <w:rPr>
          <w:rFonts w:ascii="Times New Roman" w:hAnsi="Times New Roman"/>
          <w:sz w:val="24"/>
          <w:szCs w:val="24"/>
        </w:rPr>
        <w:t>Caratini</w:t>
      </w:r>
      <w:proofErr w:type="spellEnd"/>
      <w:r w:rsidR="009C7B2C" w:rsidRPr="00BD0769">
        <w:rPr>
          <w:rFonts w:ascii="Times New Roman" w:hAnsi="Times New Roman"/>
          <w:sz w:val="24"/>
          <w:szCs w:val="24"/>
        </w:rPr>
        <w:t xml:space="preserve"> aux plus jeunes générations de chercheurs, </w:t>
      </w:r>
      <w:r w:rsidR="007A1988" w:rsidRPr="00BD0769">
        <w:rPr>
          <w:rFonts w:ascii="Times New Roman" w:hAnsi="Times New Roman"/>
          <w:sz w:val="24"/>
          <w:szCs w:val="24"/>
        </w:rPr>
        <w:t>n’exhorte</w:t>
      </w:r>
      <w:r w:rsidR="009C7B2C" w:rsidRPr="00BD0769">
        <w:rPr>
          <w:rFonts w:ascii="Times New Roman" w:hAnsi="Times New Roman"/>
          <w:sz w:val="24"/>
          <w:szCs w:val="24"/>
        </w:rPr>
        <w:t xml:space="preserve"> pas </w:t>
      </w:r>
      <w:r w:rsidR="007A1988" w:rsidRPr="00BD0769">
        <w:rPr>
          <w:rFonts w:ascii="Times New Roman" w:hAnsi="Times New Roman"/>
          <w:sz w:val="24"/>
          <w:szCs w:val="24"/>
        </w:rPr>
        <w:t xml:space="preserve">à </w:t>
      </w:r>
      <w:r w:rsidR="009C7B2C" w:rsidRPr="00BD0769">
        <w:rPr>
          <w:rFonts w:ascii="Times New Roman" w:hAnsi="Times New Roman"/>
          <w:sz w:val="24"/>
          <w:szCs w:val="24"/>
        </w:rPr>
        <w:t xml:space="preserve">une absence de réflexivité, pas plus qu’il ne nie l’utilité de l’exercice, il invite </w:t>
      </w:r>
      <w:r w:rsidR="00FF0573">
        <w:rPr>
          <w:rFonts w:ascii="Times New Roman" w:hAnsi="Times New Roman"/>
          <w:sz w:val="24"/>
          <w:szCs w:val="24"/>
        </w:rPr>
        <w:t xml:space="preserve">plutôt </w:t>
      </w:r>
      <w:r w:rsidR="009C7B2C" w:rsidRPr="00BD0769">
        <w:rPr>
          <w:rFonts w:ascii="Times New Roman" w:hAnsi="Times New Roman"/>
          <w:sz w:val="24"/>
          <w:szCs w:val="24"/>
        </w:rPr>
        <w:t>à trouver la « juste » mesure.</w:t>
      </w:r>
      <w:r w:rsidR="007A1988" w:rsidRPr="00BD0769">
        <w:rPr>
          <w:rFonts w:ascii="Times New Roman" w:hAnsi="Times New Roman"/>
          <w:sz w:val="24"/>
          <w:szCs w:val="24"/>
        </w:rPr>
        <w:t xml:space="preserve"> Il nous encourage également à accueillir des interventions jugeant </w:t>
      </w:r>
      <w:r w:rsidR="00BD0769">
        <w:rPr>
          <w:rFonts w:ascii="Times New Roman" w:hAnsi="Times New Roman"/>
          <w:sz w:val="24"/>
          <w:szCs w:val="24"/>
        </w:rPr>
        <w:t xml:space="preserve">surfaits </w:t>
      </w:r>
      <w:r w:rsidR="007A1988" w:rsidRPr="00BD0769">
        <w:rPr>
          <w:rFonts w:ascii="Times New Roman" w:hAnsi="Times New Roman"/>
          <w:sz w:val="24"/>
          <w:szCs w:val="24"/>
        </w:rPr>
        <w:t>les usages et fonctions des récits d’enquête (selon la discipline, les méthodologies, les objets, les terrains, etc.).</w:t>
      </w:r>
    </w:p>
    <w:p w:rsidR="006C021A" w:rsidRPr="0080292B" w:rsidRDefault="006C021A" w:rsidP="00BD0769">
      <w:pPr>
        <w:pStyle w:val="Standard"/>
        <w:spacing w:line="276" w:lineRule="auto"/>
        <w:jc w:val="center"/>
        <w:rPr>
          <w:rFonts w:ascii="Times New Roman" w:hAnsi="Times New Roman"/>
          <w:b/>
          <w:sz w:val="32"/>
        </w:rPr>
      </w:pPr>
    </w:p>
    <w:p w:rsidR="001F0538" w:rsidRPr="0080292B" w:rsidRDefault="006C021A" w:rsidP="0080292B">
      <w:pPr>
        <w:pStyle w:val="Standard"/>
        <w:shd w:val="clear" w:color="auto" w:fill="DEEAF6" w:themeFill="accent1" w:themeFillTint="33"/>
        <w:spacing w:line="276" w:lineRule="auto"/>
        <w:jc w:val="center"/>
        <w:rPr>
          <w:rFonts w:ascii="Times New Roman" w:hAnsi="Times New Roman"/>
          <w:b/>
          <w:color w:val="002060"/>
          <w:sz w:val="32"/>
          <w:szCs w:val="32"/>
        </w:rPr>
      </w:pPr>
      <w:r w:rsidRPr="0080292B">
        <w:rPr>
          <w:rFonts w:ascii="Times New Roman" w:hAnsi="Times New Roman"/>
          <w:b/>
          <w:color w:val="002060"/>
          <w:sz w:val="32"/>
          <w:szCs w:val="32"/>
        </w:rPr>
        <w:t xml:space="preserve">MODALITES D’INSCRIPTION </w:t>
      </w:r>
    </w:p>
    <w:p w:rsidR="008536A0" w:rsidRDefault="008536A0" w:rsidP="00BD0769">
      <w:pPr>
        <w:pStyle w:val="Standard"/>
        <w:spacing w:line="276" w:lineRule="auto"/>
        <w:jc w:val="both"/>
        <w:rPr>
          <w:rFonts w:ascii="Times New Roman" w:hAnsi="Times New Roman"/>
        </w:rPr>
      </w:pPr>
    </w:p>
    <w:p w:rsidR="001F0538" w:rsidRDefault="001F0538" w:rsidP="00BD0769">
      <w:pPr>
        <w:pStyle w:val="Standard"/>
        <w:spacing w:line="276" w:lineRule="auto"/>
        <w:jc w:val="both"/>
        <w:rPr>
          <w:rFonts w:ascii="Times New Roman" w:hAnsi="Times New Roman"/>
        </w:rPr>
      </w:pPr>
      <w:r>
        <w:rPr>
          <w:rFonts w:ascii="Times New Roman" w:hAnsi="Times New Roman"/>
        </w:rPr>
        <w:t>Les inscriptions à la Journée d’études sont gratuites mais obligatoires</w:t>
      </w:r>
      <w:r w:rsidR="00C344E6">
        <w:rPr>
          <w:rFonts w:ascii="Times New Roman" w:hAnsi="Times New Roman"/>
        </w:rPr>
        <w:t xml:space="preserve"> (</w:t>
      </w:r>
      <w:r w:rsidR="00C344E6" w:rsidRPr="00C344E6">
        <w:rPr>
          <w:rFonts w:ascii="Times New Roman" w:hAnsi="Times New Roman"/>
          <w:i/>
        </w:rPr>
        <w:t>Cf.</w:t>
      </w:r>
      <w:r w:rsidR="008536A0">
        <w:rPr>
          <w:rFonts w:ascii="Times New Roman" w:hAnsi="Times New Roman"/>
          <w:i/>
        </w:rPr>
        <w:t xml:space="preserve"> </w:t>
      </w:r>
      <w:r w:rsidR="00C344E6" w:rsidRPr="00C344E6">
        <w:rPr>
          <w:rFonts w:ascii="Times New Roman" w:hAnsi="Times New Roman"/>
          <w:u w:val="single"/>
        </w:rPr>
        <w:t>Fiches d’inscription</w:t>
      </w:r>
      <w:r w:rsidR="00C344E6">
        <w:rPr>
          <w:rFonts w:ascii="Times New Roman" w:hAnsi="Times New Roman"/>
        </w:rPr>
        <w:t>)</w:t>
      </w:r>
      <w:r>
        <w:rPr>
          <w:rFonts w:ascii="Times New Roman" w:hAnsi="Times New Roman"/>
        </w:rPr>
        <w:t>, car les pauses, les repas du mercredi soir et du jeudi midi sont offerts par l’Atelier SHERPAS (</w:t>
      </w:r>
      <w:proofErr w:type="spellStart"/>
      <w:r>
        <w:rPr>
          <w:rFonts w:ascii="Times New Roman" w:hAnsi="Times New Roman"/>
        </w:rPr>
        <w:t>URePSSS</w:t>
      </w:r>
      <w:proofErr w:type="spellEnd"/>
      <w:r>
        <w:rPr>
          <w:rFonts w:ascii="Times New Roman" w:hAnsi="Times New Roman"/>
        </w:rPr>
        <w:t>, U</w:t>
      </w:r>
      <w:r w:rsidR="00FF0573">
        <w:rPr>
          <w:rFonts w:ascii="Times New Roman" w:hAnsi="Times New Roman"/>
        </w:rPr>
        <w:t>LR</w:t>
      </w:r>
      <w:r>
        <w:rPr>
          <w:rFonts w:ascii="Times New Roman" w:hAnsi="Times New Roman"/>
        </w:rPr>
        <w:t xml:space="preserve"> 7369).</w:t>
      </w:r>
    </w:p>
    <w:p w:rsidR="00BD0769" w:rsidRDefault="00BD0769" w:rsidP="00BD0769">
      <w:pPr>
        <w:pStyle w:val="Standard"/>
        <w:spacing w:line="276" w:lineRule="auto"/>
        <w:jc w:val="both"/>
        <w:rPr>
          <w:rFonts w:ascii="Times New Roman" w:hAnsi="Times New Roman"/>
        </w:rPr>
      </w:pPr>
      <w:r>
        <w:rPr>
          <w:rFonts w:ascii="Times New Roman" w:hAnsi="Times New Roman"/>
        </w:rPr>
        <w:t>Les frais de déplacement jusqu’</w:t>
      </w:r>
      <w:r w:rsidR="001F0538">
        <w:rPr>
          <w:rFonts w:ascii="Times New Roman" w:hAnsi="Times New Roman"/>
        </w:rPr>
        <w:t xml:space="preserve">Arras sont à la charge des </w:t>
      </w:r>
      <w:r>
        <w:rPr>
          <w:rFonts w:ascii="Times New Roman" w:hAnsi="Times New Roman"/>
        </w:rPr>
        <w:t>communicant</w:t>
      </w:r>
      <w:r w:rsidR="001F0538">
        <w:rPr>
          <w:rFonts w:ascii="Times New Roman" w:hAnsi="Times New Roman"/>
        </w:rPr>
        <w:t>s</w:t>
      </w:r>
      <w:r>
        <w:rPr>
          <w:rFonts w:ascii="Times New Roman" w:hAnsi="Times New Roman"/>
        </w:rPr>
        <w:t xml:space="preserve"> et auditeurs</w:t>
      </w:r>
      <w:r w:rsidR="001F0538">
        <w:rPr>
          <w:rFonts w:ascii="Times New Roman" w:hAnsi="Times New Roman"/>
        </w:rPr>
        <w:t>. Des navettes gratuites seront mises en place pour assurer les déplacements entre les différ</w:t>
      </w:r>
      <w:r>
        <w:rPr>
          <w:rFonts w:ascii="Times New Roman" w:hAnsi="Times New Roman"/>
        </w:rPr>
        <w:t>ents lieux de la manifestation.</w:t>
      </w:r>
    </w:p>
    <w:p w:rsidR="00BD0769" w:rsidRPr="00B97CE6" w:rsidRDefault="00D5673C" w:rsidP="00BD0769">
      <w:pPr>
        <w:pStyle w:val="Standard"/>
        <w:spacing w:line="276" w:lineRule="auto"/>
        <w:jc w:val="both"/>
        <w:rPr>
          <w:rFonts w:ascii="Times New Roman" w:hAnsi="Times New Roman"/>
          <w:sz w:val="26"/>
          <w:szCs w:val="26"/>
        </w:rPr>
      </w:pPr>
      <w:r>
        <w:rPr>
          <w:rFonts w:ascii="Times New Roman" w:hAnsi="Times New Roman"/>
        </w:rPr>
        <w:t xml:space="preserve">Les frais d’hébergement sont à la charge des </w:t>
      </w:r>
      <w:r w:rsidR="00BD0769">
        <w:rPr>
          <w:rFonts w:ascii="Times New Roman" w:hAnsi="Times New Roman"/>
        </w:rPr>
        <w:t>communicants et auditeurs</w:t>
      </w:r>
      <w:r>
        <w:rPr>
          <w:rFonts w:ascii="Times New Roman" w:hAnsi="Times New Roman"/>
        </w:rPr>
        <w:t xml:space="preserve">. Une liste d’hôtels </w:t>
      </w:r>
      <w:r w:rsidR="00BD0769">
        <w:rPr>
          <w:rFonts w:ascii="Times New Roman" w:hAnsi="Times New Roman"/>
        </w:rPr>
        <w:t xml:space="preserve">est disponible sur </w:t>
      </w:r>
      <w:hyperlink r:id="rId11" w:history="1">
        <w:r w:rsidR="00BD0769" w:rsidRPr="00EB00E8">
          <w:rPr>
            <w:rStyle w:val="Lienhypertexte"/>
            <w:b/>
          </w:rPr>
          <w:t>sherpas.univ-artois.fr</w:t>
        </w:r>
      </w:hyperlink>
    </w:p>
    <w:p w:rsidR="001F0538" w:rsidRDefault="001F0538" w:rsidP="00BD0769">
      <w:pPr>
        <w:pStyle w:val="Standard"/>
        <w:spacing w:line="276" w:lineRule="auto"/>
        <w:jc w:val="both"/>
        <w:rPr>
          <w:rFonts w:ascii="Times New Roman" w:hAnsi="Times New Roman"/>
          <w:b/>
          <w:sz w:val="28"/>
        </w:rPr>
      </w:pPr>
    </w:p>
    <w:p w:rsidR="00FE507A" w:rsidRPr="00FB2227" w:rsidRDefault="0079184C" w:rsidP="0080292B">
      <w:pPr>
        <w:pStyle w:val="Standard"/>
        <w:shd w:val="clear" w:color="auto" w:fill="DEEAF6" w:themeFill="accent1" w:themeFillTint="33"/>
        <w:spacing w:line="360" w:lineRule="auto"/>
        <w:jc w:val="center"/>
        <w:rPr>
          <w:rFonts w:ascii="Times New Roman" w:hAnsi="Times New Roman"/>
          <w:b/>
          <w:color w:val="002060"/>
          <w:sz w:val="32"/>
        </w:rPr>
      </w:pPr>
      <w:r w:rsidRPr="00FB2227">
        <w:rPr>
          <w:rFonts w:ascii="Times New Roman" w:hAnsi="Times New Roman"/>
          <w:b/>
          <w:color w:val="002060"/>
          <w:sz w:val="32"/>
        </w:rPr>
        <w:t>COMITE SCIENTIFIQUE</w:t>
      </w:r>
    </w:p>
    <w:p w:rsidR="00242861" w:rsidRDefault="00242861" w:rsidP="0080292B">
      <w:pPr>
        <w:pStyle w:val="Standard"/>
        <w:spacing w:line="360" w:lineRule="auto"/>
        <w:jc w:val="both"/>
        <w:rPr>
          <w:rFonts w:ascii="Times New Roman" w:hAnsi="Times New Roman"/>
        </w:rPr>
      </w:pPr>
    </w:p>
    <w:p w:rsidR="0079184C" w:rsidRPr="00206763" w:rsidRDefault="0079184C" w:rsidP="00242861">
      <w:pPr>
        <w:pStyle w:val="Standard"/>
        <w:spacing w:line="240" w:lineRule="auto"/>
        <w:jc w:val="both"/>
        <w:rPr>
          <w:rFonts w:ascii="Times New Roman" w:hAnsi="Times New Roman"/>
        </w:rPr>
      </w:pPr>
      <w:r>
        <w:rPr>
          <w:rFonts w:ascii="Times New Roman" w:hAnsi="Times New Roman"/>
        </w:rPr>
        <w:t>N</w:t>
      </w:r>
      <w:r w:rsidRPr="005551A6">
        <w:rPr>
          <w:rFonts w:ascii="Times New Roman" w:hAnsi="Times New Roman"/>
        </w:rPr>
        <w:t xml:space="preserve">oémie </w:t>
      </w:r>
      <w:r w:rsidR="00FB2227" w:rsidRPr="005551A6">
        <w:rPr>
          <w:rFonts w:ascii="Times New Roman" w:hAnsi="Times New Roman"/>
        </w:rPr>
        <w:t>BELTRAMO </w:t>
      </w:r>
      <w:r w:rsidRPr="005551A6">
        <w:rPr>
          <w:rFonts w:ascii="Times New Roman" w:hAnsi="Times New Roman"/>
        </w:rPr>
        <w:t>(Artois) ;</w:t>
      </w:r>
      <w:r w:rsidR="000D6156">
        <w:rPr>
          <w:rFonts w:ascii="Times New Roman" w:hAnsi="Times New Roman"/>
        </w:rPr>
        <w:t xml:space="preserve"> </w:t>
      </w:r>
      <w:r w:rsidRPr="00FF0573">
        <w:rPr>
          <w:rFonts w:ascii="Times New Roman" w:hAnsi="Times New Roman"/>
        </w:rPr>
        <w:t xml:space="preserve">Daniel </w:t>
      </w:r>
      <w:r w:rsidR="00FB2227" w:rsidRPr="00FF0573">
        <w:rPr>
          <w:rFonts w:ascii="Times New Roman" w:hAnsi="Times New Roman"/>
        </w:rPr>
        <w:t xml:space="preserve">BIZEUL </w:t>
      </w:r>
      <w:r w:rsidRPr="00FF0573">
        <w:rPr>
          <w:rFonts w:ascii="Times New Roman" w:hAnsi="Times New Roman"/>
        </w:rPr>
        <w:t>(Angers) ;</w:t>
      </w:r>
      <w:r w:rsidR="000D6156">
        <w:rPr>
          <w:rFonts w:ascii="Times New Roman" w:hAnsi="Times New Roman"/>
        </w:rPr>
        <w:t xml:space="preserve"> </w:t>
      </w:r>
      <w:r w:rsidRPr="005551A6">
        <w:rPr>
          <w:rFonts w:ascii="Times New Roman" w:hAnsi="Times New Roman"/>
        </w:rPr>
        <w:t xml:space="preserve">Jean </w:t>
      </w:r>
      <w:r w:rsidR="00FB2227" w:rsidRPr="005551A6">
        <w:rPr>
          <w:rFonts w:ascii="Times New Roman" w:hAnsi="Times New Roman"/>
        </w:rPr>
        <w:t>BR</w:t>
      </w:r>
      <w:r w:rsidR="00FB2227">
        <w:rPr>
          <w:rFonts w:ascii="Times New Roman" w:hAnsi="Times New Roman"/>
        </w:rPr>
        <w:t>E</w:t>
      </w:r>
      <w:r w:rsidR="00FB2227" w:rsidRPr="005551A6">
        <w:rPr>
          <w:rFonts w:ascii="Times New Roman" w:hAnsi="Times New Roman"/>
        </w:rPr>
        <w:t>HON </w:t>
      </w:r>
      <w:r w:rsidRPr="005551A6">
        <w:rPr>
          <w:rFonts w:ascii="Times New Roman" w:hAnsi="Times New Roman"/>
        </w:rPr>
        <w:t>(Artois) ;</w:t>
      </w:r>
      <w:r w:rsidR="000D6156">
        <w:rPr>
          <w:rFonts w:ascii="Times New Roman" w:hAnsi="Times New Roman"/>
        </w:rPr>
        <w:t xml:space="preserve"> </w:t>
      </w:r>
      <w:r w:rsidRPr="00C344E6">
        <w:rPr>
          <w:rFonts w:ascii="Times New Roman" w:hAnsi="Times New Roman"/>
        </w:rPr>
        <w:t xml:space="preserve">Muriel </w:t>
      </w:r>
      <w:r w:rsidR="00FB2227" w:rsidRPr="00C344E6">
        <w:rPr>
          <w:rFonts w:ascii="Times New Roman" w:hAnsi="Times New Roman"/>
        </w:rPr>
        <w:t xml:space="preserve">DARMON </w:t>
      </w:r>
      <w:r w:rsidRPr="00C344E6">
        <w:rPr>
          <w:rFonts w:ascii="Times New Roman" w:hAnsi="Times New Roman"/>
        </w:rPr>
        <w:t xml:space="preserve">(Paris) ; Oumaya </w:t>
      </w:r>
      <w:r w:rsidR="00FB2227" w:rsidRPr="00C344E6">
        <w:rPr>
          <w:rFonts w:ascii="Times New Roman" w:hAnsi="Times New Roman"/>
        </w:rPr>
        <w:t xml:space="preserve">HIDRI NEYS </w:t>
      </w:r>
      <w:r w:rsidRPr="00C344E6">
        <w:rPr>
          <w:rFonts w:ascii="Times New Roman" w:hAnsi="Times New Roman"/>
        </w:rPr>
        <w:t xml:space="preserve">(Artois) ; Hugo </w:t>
      </w:r>
      <w:r w:rsidR="00FB2227" w:rsidRPr="00C344E6">
        <w:rPr>
          <w:rFonts w:ascii="Times New Roman" w:hAnsi="Times New Roman"/>
        </w:rPr>
        <w:t>JUSKOWIAK </w:t>
      </w:r>
      <w:r w:rsidRPr="00C344E6">
        <w:rPr>
          <w:rFonts w:ascii="Times New Roman" w:hAnsi="Times New Roman"/>
        </w:rPr>
        <w:t xml:space="preserve">(Artois) ; </w:t>
      </w:r>
      <w:r w:rsidR="00D20A40" w:rsidRPr="00C344E6">
        <w:rPr>
          <w:rFonts w:ascii="Times New Roman" w:hAnsi="Times New Roman"/>
        </w:rPr>
        <w:t xml:space="preserve">Anne </w:t>
      </w:r>
      <w:r w:rsidR="00FB2227" w:rsidRPr="00C344E6">
        <w:rPr>
          <w:rFonts w:ascii="Times New Roman" w:hAnsi="Times New Roman"/>
        </w:rPr>
        <w:t xml:space="preserve">MONJARET </w:t>
      </w:r>
      <w:r w:rsidR="0006108C" w:rsidRPr="00C344E6">
        <w:rPr>
          <w:rFonts w:ascii="Times New Roman" w:hAnsi="Times New Roman"/>
        </w:rPr>
        <w:t xml:space="preserve">(Paris) ; </w:t>
      </w:r>
      <w:r w:rsidR="00C344E6" w:rsidRPr="00C344E6">
        <w:rPr>
          <w:rFonts w:ascii="Times New Roman" w:hAnsi="Times New Roman"/>
        </w:rPr>
        <w:t>Joëlle</w:t>
      </w:r>
      <w:r w:rsidR="0006108C" w:rsidRPr="00C344E6">
        <w:rPr>
          <w:rFonts w:ascii="Times New Roman" w:hAnsi="Times New Roman"/>
        </w:rPr>
        <w:t xml:space="preserve"> MORRISSETTE (Montréal) ; </w:t>
      </w:r>
      <w:r w:rsidRPr="00C344E6">
        <w:rPr>
          <w:rFonts w:ascii="Times New Roman" w:hAnsi="Times New Roman"/>
        </w:rPr>
        <w:t xml:space="preserve">Williams </w:t>
      </w:r>
      <w:r w:rsidR="00FB2227" w:rsidRPr="00C344E6">
        <w:rPr>
          <w:rFonts w:ascii="Times New Roman" w:hAnsi="Times New Roman"/>
        </w:rPr>
        <w:t>NUYTENS </w:t>
      </w:r>
      <w:r w:rsidRPr="00C344E6">
        <w:rPr>
          <w:rFonts w:ascii="Times New Roman" w:hAnsi="Times New Roman"/>
        </w:rPr>
        <w:t>(Artois)</w:t>
      </w:r>
      <w:r w:rsidR="00FF0573" w:rsidRPr="00C344E6">
        <w:rPr>
          <w:rFonts w:ascii="Times New Roman" w:hAnsi="Times New Roman"/>
        </w:rPr>
        <w:t xml:space="preserve"> ; </w:t>
      </w:r>
      <w:r w:rsidR="0006108C" w:rsidRPr="00C344E6">
        <w:rPr>
          <w:rFonts w:ascii="Times New Roman" w:hAnsi="Times New Roman"/>
        </w:rPr>
        <w:t>Jean-Paul PAYET (Genèv</w:t>
      </w:r>
      <w:r w:rsidR="00150550" w:rsidRPr="00C344E6">
        <w:rPr>
          <w:rFonts w:ascii="Times New Roman" w:hAnsi="Times New Roman"/>
        </w:rPr>
        <w:t xml:space="preserve">e) ; </w:t>
      </w:r>
      <w:r w:rsidR="002027CA" w:rsidRPr="00C344E6">
        <w:rPr>
          <w:rFonts w:ascii="Times New Roman" w:hAnsi="Times New Roman"/>
        </w:rPr>
        <w:t>Éric</w:t>
      </w:r>
      <w:r w:rsidR="000D6156">
        <w:rPr>
          <w:rFonts w:ascii="Times New Roman" w:hAnsi="Times New Roman"/>
        </w:rPr>
        <w:t xml:space="preserve"> </w:t>
      </w:r>
      <w:r w:rsidR="00FB2227" w:rsidRPr="00C344E6">
        <w:rPr>
          <w:rFonts w:ascii="Times New Roman" w:hAnsi="Times New Roman"/>
        </w:rPr>
        <w:t xml:space="preserve">PERERA </w:t>
      </w:r>
      <w:r w:rsidR="00FF0573" w:rsidRPr="00C344E6">
        <w:rPr>
          <w:rFonts w:ascii="Times New Roman" w:hAnsi="Times New Roman"/>
        </w:rPr>
        <w:t>(Montpellier)</w:t>
      </w:r>
      <w:r w:rsidR="00E72409" w:rsidRPr="00C344E6">
        <w:rPr>
          <w:rFonts w:ascii="Times New Roman" w:hAnsi="Times New Roman"/>
        </w:rPr>
        <w:t xml:space="preserve"> ; </w:t>
      </w:r>
      <w:r w:rsidR="00FB2227" w:rsidRPr="00C344E6">
        <w:rPr>
          <w:rFonts w:ascii="Times New Roman" w:hAnsi="Times New Roman"/>
        </w:rPr>
        <w:t xml:space="preserve">Sarah POCHON (Artois) ; </w:t>
      </w:r>
      <w:r w:rsidR="00C371E1" w:rsidRPr="00C344E6">
        <w:rPr>
          <w:rFonts w:ascii="Times New Roman" w:hAnsi="Times New Roman"/>
        </w:rPr>
        <w:t xml:space="preserve">Gilles RAVENEAU </w:t>
      </w:r>
      <w:r w:rsidR="00C371E1" w:rsidRPr="00AE121A">
        <w:rPr>
          <w:rFonts w:ascii="Times New Roman" w:hAnsi="Times New Roman"/>
        </w:rPr>
        <w:t>(Paris Nanterre</w:t>
      </w:r>
      <w:r w:rsidR="00C371E1" w:rsidRPr="00206763">
        <w:rPr>
          <w:rFonts w:ascii="Times New Roman" w:hAnsi="Times New Roman"/>
        </w:rPr>
        <w:t xml:space="preserve">) ; </w:t>
      </w:r>
      <w:r w:rsidR="00E72409" w:rsidRPr="00206763">
        <w:rPr>
          <w:rFonts w:ascii="Times New Roman" w:hAnsi="Times New Roman"/>
        </w:rPr>
        <w:t xml:space="preserve">Bastien </w:t>
      </w:r>
      <w:r w:rsidR="00FB2227" w:rsidRPr="00206763">
        <w:rPr>
          <w:rFonts w:ascii="Times New Roman" w:hAnsi="Times New Roman"/>
        </w:rPr>
        <w:t xml:space="preserve">SOULE </w:t>
      </w:r>
      <w:r w:rsidR="00E72409" w:rsidRPr="00206763">
        <w:rPr>
          <w:rFonts w:ascii="Times New Roman" w:hAnsi="Times New Roman"/>
        </w:rPr>
        <w:t>(Lyon</w:t>
      </w:r>
      <w:r w:rsidR="00C371E1" w:rsidRPr="00206763">
        <w:rPr>
          <w:rFonts w:ascii="Times New Roman" w:hAnsi="Times New Roman"/>
        </w:rPr>
        <w:t xml:space="preserve"> 1</w:t>
      </w:r>
      <w:r w:rsidR="00E72409" w:rsidRPr="00206763">
        <w:rPr>
          <w:rFonts w:ascii="Times New Roman" w:hAnsi="Times New Roman"/>
        </w:rPr>
        <w:t>)</w:t>
      </w:r>
    </w:p>
    <w:p w:rsidR="00242861" w:rsidRDefault="00242861" w:rsidP="00206763">
      <w:pPr>
        <w:pStyle w:val="Standard"/>
        <w:spacing w:line="360" w:lineRule="auto"/>
        <w:jc w:val="right"/>
        <w:rPr>
          <w:rFonts w:ascii="Times New Roman" w:hAnsi="Times New Roman"/>
          <w:strike/>
        </w:rPr>
      </w:pPr>
    </w:p>
    <w:p w:rsidR="0079184C" w:rsidRPr="00FB2227" w:rsidRDefault="0079184C" w:rsidP="0080292B">
      <w:pPr>
        <w:pStyle w:val="Standard"/>
        <w:shd w:val="clear" w:color="auto" w:fill="DEEAF6" w:themeFill="accent1" w:themeFillTint="33"/>
        <w:spacing w:line="360" w:lineRule="auto"/>
        <w:jc w:val="center"/>
        <w:rPr>
          <w:color w:val="002060"/>
        </w:rPr>
      </w:pPr>
      <w:r w:rsidRPr="00FB2227">
        <w:rPr>
          <w:rFonts w:ascii="Times New Roman" w:hAnsi="Times New Roman"/>
          <w:b/>
          <w:color w:val="002060"/>
          <w:sz w:val="32"/>
        </w:rPr>
        <w:t>COMITE LOCAL D’ORGANISATION</w:t>
      </w:r>
    </w:p>
    <w:p w:rsidR="00242861" w:rsidRDefault="00242861" w:rsidP="0080292B">
      <w:pPr>
        <w:pStyle w:val="Standard"/>
        <w:spacing w:line="360" w:lineRule="auto"/>
        <w:jc w:val="both"/>
        <w:rPr>
          <w:rFonts w:ascii="Times New Roman" w:hAnsi="Times New Roman"/>
          <w:b/>
        </w:rPr>
      </w:pPr>
    </w:p>
    <w:p w:rsidR="0079184C" w:rsidRPr="00FB2227" w:rsidRDefault="0079184C" w:rsidP="00242861">
      <w:pPr>
        <w:pStyle w:val="Standard"/>
        <w:spacing w:line="240" w:lineRule="auto"/>
        <w:jc w:val="both"/>
        <w:rPr>
          <w:rFonts w:ascii="Times New Roman" w:hAnsi="Times New Roman"/>
        </w:rPr>
      </w:pPr>
      <w:r w:rsidRPr="00FB2227">
        <w:rPr>
          <w:rFonts w:ascii="Times New Roman" w:hAnsi="Times New Roman"/>
          <w:b/>
        </w:rPr>
        <w:t>Responsable de l</w:t>
      </w:r>
      <w:r w:rsidR="002027CA">
        <w:rPr>
          <w:rFonts w:ascii="Times New Roman" w:hAnsi="Times New Roman"/>
          <w:b/>
        </w:rPr>
        <w:t>’organisation de l</w:t>
      </w:r>
      <w:r w:rsidRPr="00FB2227">
        <w:rPr>
          <w:rFonts w:ascii="Times New Roman" w:hAnsi="Times New Roman"/>
          <w:b/>
        </w:rPr>
        <w:t>a manifestation</w:t>
      </w:r>
      <w:r w:rsidRPr="00FB2227">
        <w:rPr>
          <w:rFonts w:ascii="Times New Roman" w:hAnsi="Times New Roman"/>
        </w:rPr>
        <w:t xml:space="preserve"> : Oumaya HIDRI NEYS </w:t>
      </w:r>
    </w:p>
    <w:p w:rsidR="0079184C" w:rsidRPr="00FB2227" w:rsidRDefault="0079184C" w:rsidP="00242861">
      <w:pPr>
        <w:tabs>
          <w:tab w:val="left" w:pos="4820"/>
          <w:tab w:val="left" w:pos="6237"/>
          <w:tab w:val="left" w:pos="7655"/>
        </w:tabs>
        <w:rPr>
          <w:rFonts w:ascii="Times New Roman" w:hAnsi="Times New Roman"/>
          <w:b/>
          <w:sz w:val="24"/>
          <w:szCs w:val="24"/>
        </w:rPr>
      </w:pPr>
      <w:r w:rsidRPr="00FB2227">
        <w:rPr>
          <w:rFonts w:ascii="Times New Roman" w:hAnsi="Times New Roman"/>
          <w:b/>
          <w:sz w:val="24"/>
          <w:szCs w:val="24"/>
        </w:rPr>
        <w:t xml:space="preserve">Membres du comité local d’organisation : </w:t>
      </w:r>
    </w:p>
    <w:p w:rsidR="0079184C" w:rsidRDefault="0079184C" w:rsidP="00242861">
      <w:pPr>
        <w:tabs>
          <w:tab w:val="left" w:pos="4820"/>
          <w:tab w:val="left" w:pos="6237"/>
          <w:tab w:val="left" w:pos="7655"/>
        </w:tabs>
        <w:jc w:val="both"/>
        <w:rPr>
          <w:rFonts w:ascii="Times New Roman" w:hAnsi="Times New Roman"/>
          <w:sz w:val="24"/>
          <w:szCs w:val="24"/>
        </w:rPr>
      </w:pPr>
      <w:r w:rsidRPr="00FB2227">
        <w:rPr>
          <w:rFonts w:ascii="Times New Roman" w:hAnsi="Times New Roman"/>
          <w:sz w:val="24"/>
          <w:szCs w:val="24"/>
        </w:rPr>
        <w:t xml:space="preserve">Thibault </w:t>
      </w:r>
      <w:r w:rsidR="00FB2227" w:rsidRPr="00FB2227">
        <w:rPr>
          <w:rFonts w:ascii="Times New Roman" w:hAnsi="Times New Roman"/>
          <w:sz w:val="24"/>
          <w:szCs w:val="24"/>
        </w:rPr>
        <w:t>DELFAVERO</w:t>
      </w:r>
      <w:r w:rsidRPr="00FB2227">
        <w:rPr>
          <w:rFonts w:ascii="Times New Roman" w:hAnsi="Times New Roman"/>
          <w:sz w:val="24"/>
          <w:szCs w:val="24"/>
        </w:rPr>
        <w:t xml:space="preserve">, Julie </w:t>
      </w:r>
      <w:r w:rsidR="00FB2227" w:rsidRPr="00FB2227">
        <w:rPr>
          <w:rFonts w:ascii="Times New Roman" w:hAnsi="Times New Roman"/>
          <w:sz w:val="24"/>
          <w:szCs w:val="24"/>
        </w:rPr>
        <w:t>DUFLOS</w:t>
      </w:r>
      <w:r w:rsidRPr="00FB2227">
        <w:rPr>
          <w:rFonts w:ascii="Times New Roman" w:hAnsi="Times New Roman"/>
          <w:sz w:val="24"/>
          <w:szCs w:val="24"/>
        </w:rPr>
        <w:t xml:space="preserve">, Grégoire </w:t>
      </w:r>
      <w:r w:rsidR="00FB2227" w:rsidRPr="00FB2227">
        <w:rPr>
          <w:rFonts w:ascii="Times New Roman" w:hAnsi="Times New Roman"/>
          <w:sz w:val="24"/>
          <w:szCs w:val="24"/>
        </w:rPr>
        <w:t>DUVANT</w:t>
      </w:r>
      <w:r w:rsidRPr="00FB2227">
        <w:rPr>
          <w:rFonts w:ascii="Times New Roman" w:hAnsi="Times New Roman"/>
          <w:sz w:val="24"/>
          <w:szCs w:val="24"/>
        </w:rPr>
        <w:t xml:space="preserve">, Marine </w:t>
      </w:r>
      <w:r w:rsidR="00FB2227" w:rsidRPr="00FB2227">
        <w:rPr>
          <w:rFonts w:ascii="Times New Roman" w:hAnsi="Times New Roman"/>
          <w:sz w:val="24"/>
          <w:szCs w:val="24"/>
        </w:rPr>
        <w:t>FONTAINE</w:t>
      </w:r>
      <w:r w:rsidRPr="00FB2227">
        <w:rPr>
          <w:rFonts w:ascii="Times New Roman" w:hAnsi="Times New Roman"/>
          <w:sz w:val="24"/>
          <w:szCs w:val="24"/>
        </w:rPr>
        <w:t xml:space="preserve">, Audrey </w:t>
      </w:r>
      <w:r w:rsidR="00FB2227" w:rsidRPr="00FB2227">
        <w:rPr>
          <w:rFonts w:ascii="Times New Roman" w:hAnsi="Times New Roman"/>
          <w:sz w:val="24"/>
          <w:szCs w:val="24"/>
        </w:rPr>
        <w:t>GOZILLON</w:t>
      </w:r>
      <w:r w:rsidRPr="00FB2227">
        <w:rPr>
          <w:rFonts w:ascii="Times New Roman" w:hAnsi="Times New Roman"/>
          <w:sz w:val="24"/>
          <w:szCs w:val="24"/>
        </w:rPr>
        <w:t xml:space="preserve">, Charlotte </w:t>
      </w:r>
      <w:r w:rsidR="00FB2227" w:rsidRPr="00FB2227">
        <w:rPr>
          <w:rFonts w:ascii="Times New Roman" w:hAnsi="Times New Roman"/>
          <w:sz w:val="24"/>
          <w:szCs w:val="24"/>
        </w:rPr>
        <w:t>LECERF</w:t>
      </w:r>
      <w:r w:rsidRPr="00FB2227">
        <w:rPr>
          <w:rFonts w:ascii="Times New Roman" w:hAnsi="Times New Roman"/>
          <w:sz w:val="24"/>
          <w:szCs w:val="24"/>
        </w:rPr>
        <w:t xml:space="preserve">, Caroline </w:t>
      </w:r>
      <w:r w:rsidR="00FB2227" w:rsidRPr="00FB2227">
        <w:rPr>
          <w:rFonts w:ascii="Times New Roman" w:hAnsi="Times New Roman"/>
          <w:sz w:val="24"/>
          <w:szCs w:val="24"/>
        </w:rPr>
        <w:t>LEROY</w:t>
      </w:r>
      <w:r w:rsidRPr="00FB2227">
        <w:rPr>
          <w:rFonts w:ascii="Times New Roman" w:hAnsi="Times New Roman"/>
          <w:sz w:val="24"/>
          <w:szCs w:val="24"/>
        </w:rPr>
        <w:t xml:space="preserve">, Cindy </w:t>
      </w:r>
      <w:r w:rsidR="00FB2227" w:rsidRPr="00FB2227">
        <w:rPr>
          <w:rFonts w:ascii="Times New Roman" w:hAnsi="Times New Roman"/>
          <w:sz w:val="24"/>
          <w:szCs w:val="24"/>
        </w:rPr>
        <w:t>LOUCHET</w:t>
      </w:r>
      <w:r w:rsidRPr="00FB2227">
        <w:rPr>
          <w:rFonts w:ascii="Times New Roman" w:hAnsi="Times New Roman"/>
          <w:sz w:val="24"/>
          <w:szCs w:val="24"/>
        </w:rPr>
        <w:t xml:space="preserve">, Gianni </w:t>
      </w:r>
      <w:r w:rsidR="00FB2227" w:rsidRPr="00FB2227">
        <w:rPr>
          <w:rFonts w:ascii="Times New Roman" w:hAnsi="Times New Roman"/>
          <w:sz w:val="24"/>
          <w:szCs w:val="24"/>
        </w:rPr>
        <w:t>MARASA</w:t>
      </w:r>
      <w:r w:rsidRPr="00FB2227">
        <w:rPr>
          <w:rFonts w:ascii="Times New Roman" w:hAnsi="Times New Roman"/>
          <w:sz w:val="24"/>
          <w:szCs w:val="24"/>
        </w:rPr>
        <w:t xml:space="preserve">, Matthieu </w:t>
      </w:r>
      <w:r w:rsidR="00FB2227" w:rsidRPr="00FB2227">
        <w:rPr>
          <w:rFonts w:ascii="Times New Roman" w:hAnsi="Times New Roman"/>
          <w:sz w:val="24"/>
          <w:szCs w:val="24"/>
        </w:rPr>
        <w:t>TERNOY</w:t>
      </w:r>
      <w:r w:rsidRPr="00FB2227">
        <w:rPr>
          <w:rFonts w:ascii="Times New Roman" w:hAnsi="Times New Roman"/>
          <w:sz w:val="24"/>
          <w:szCs w:val="24"/>
        </w:rPr>
        <w:t xml:space="preserve">, Thomas </w:t>
      </w:r>
      <w:r w:rsidR="00FB2227" w:rsidRPr="00FB2227">
        <w:rPr>
          <w:rFonts w:ascii="Times New Roman" w:hAnsi="Times New Roman"/>
          <w:sz w:val="24"/>
          <w:szCs w:val="24"/>
        </w:rPr>
        <w:t>WALGRAEF</w:t>
      </w:r>
    </w:p>
    <w:p w:rsidR="00242861" w:rsidRDefault="00242861" w:rsidP="00242861">
      <w:pPr>
        <w:tabs>
          <w:tab w:val="left" w:pos="4820"/>
          <w:tab w:val="left" w:pos="6237"/>
          <w:tab w:val="left" w:pos="7655"/>
        </w:tabs>
        <w:jc w:val="both"/>
        <w:rPr>
          <w:rFonts w:ascii="Times New Roman" w:hAnsi="Times New Roman"/>
          <w:color w:val="0070C0"/>
          <w:sz w:val="32"/>
        </w:rPr>
      </w:pPr>
    </w:p>
    <w:p w:rsidR="0080292B" w:rsidRPr="0080292B" w:rsidRDefault="0080292B" w:rsidP="0080292B">
      <w:pPr>
        <w:pStyle w:val="Standard"/>
        <w:shd w:val="clear" w:color="auto" w:fill="DEEAF6" w:themeFill="accent1" w:themeFillTint="33"/>
        <w:spacing w:line="360" w:lineRule="auto"/>
        <w:jc w:val="center"/>
        <w:rPr>
          <w:rFonts w:ascii="Times New Roman" w:hAnsi="Times New Roman"/>
          <w:b/>
          <w:color w:val="1F3864" w:themeColor="accent5" w:themeShade="80"/>
          <w:sz w:val="32"/>
        </w:rPr>
      </w:pPr>
      <w:r w:rsidRPr="0080292B">
        <w:rPr>
          <w:rFonts w:ascii="Times New Roman" w:hAnsi="Times New Roman"/>
          <w:b/>
          <w:color w:val="1F3864" w:themeColor="accent5" w:themeShade="80"/>
          <w:sz w:val="32"/>
        </w:rPr>
        <w:t>CALENDRIER</w:t>
      </w:r>
    </w:p>
    <w:p w:rsidR="00242861" w:rsidRDefault="00242861" w:rsidP="0080292B">
      <w:pPr>
        <w:pStyle w:val="Standard"/>
        <w:spacing w:line="360" w:lineRule="auto"/>
        <w:ind w:left="2124" w:hanging="2124"/>
        <w:jc w:val="both"/>
        <w:rPr>
          <w:rFonts w:ascii="Times New Roman" w:hAnsi="Times New Roman"/>
          <w:b/>
          <w:color w:val="0070C0"/>
        </w:rPr>
      </w:pPr>
    </w:p>
    <w:p w:rsidR="0080292B" w:rsidRPr="00FB2227" w:rsidRDefault="0080292B" w:rsidP="00242861">
      <w:pPr>
        <w:pStyle w:val="Standard"/>
        <w:spacing w:line="240" w:lineRule="auto"/>
        <w:ind w:left="2124" w:hanging="2124"/>
        <w:jc w:val="both"/>
        <w:rPr>
          <w:rFonts w:ascii="Times New Roman" w:hAnsi="Times New Roman"/>
          <w:b/>
        </w:rPr>
      </w:pPr>
      <w:r w:rsidRPr="00FB2227">
        <w:rPr>
          <w:rFonts w:ascii="Times New Roman" w:hAnsi="Times New Roman"/>
          <w:b/>
          <w:color w:val="0070C0"/>
        </w:rPr>
        <w:t xml:space="preserve">31 </w:t>
      </w:r>
      <w:r w:rsidR="007C4F96">
        <w:rPr>
          <w:rFonts w:ascii="Times New Roman" w:hAnsi="Times New Roman"/>
          <w:b/>
          <w:color w:val="0070C0"/>
        </w:rPr>
        <w:t>JANVIER</w:t>
      </w:r>
      <w:r w:rsidRPr="00FB2227">
        <w:rPr>
          <w:rFonts w:ascii="Times New Roman" w:hAnsi="Times New Roman"/>
          <w:b/>
          <w:color w:val="0070C0"/>
        </w:rPr>
        <w:t xml:space="preserve"> 202</w:t>
      </w:r>
      <w:r w:rsidR="007C4F96">
        <w:rPr>
          <w:rFonts w:ascii="Times New Roman" w:hAnsi="Times New Roman"/>
          <w:b/>
          <w:color w:val="0070C0"/>
        </w:rPr>
        <w:t>1</w:t>
      </w:r>
      <w:r w:rsidRPr="00FB2227">
        <w:rPr>
          <w:rFonts w:ascii="Times New Roman" w:hAnsi="Times New Roman"/>
          <w:b/>
        </w:rPr>
        <w:tab/>
      </w:r>
      <w:r w:rsidRPr="00FB2227">
        <w:rPr>
          <w:rFonts w:ascii="Times New Roman" w:hAnsi="Times New Roman"/>
        </w:rPr>
        <w:t xml:space="preserve">Date limite de réception des propositions de communication </w:t>
      </w:r>
      <w:r w:rsidR="00206763">
        <w:rPr>
          <w:rFonts w:ascii="Times New Roman" w:hAnsi="Times New Roman"/>
        </w:rPr>
        <w:t xml:space="preserve">à la Journée d’études </w:t>
      </w:r>
      <w:r w:rsidRPr="00FB2227">
        <w:rPr>
          <w:rFonts w:ascii="Times New Roman" w:hAnsi="Times New Roman"/>
        </w:rPr>
        <w:t>et des demandes de participation à l’Atelier de formation doctorale</w:t>
      </w:r>
    </w:p>
    <w:p w:rsidR="0080292B" w:rsidRDefault="007C4F96" w:rsidP="00242861">
      <w:pPr>
        <w:pStyle w:val="Standard"/>
        <w:spacing w:line="240" w:lineRule="auto"/>
        <w:jc w:val="both"/>
        <w:rPr>
          <w:rFonts w:ascii="Times New Roman" w:hAnsi="Times New Roman"/>
        </w:rPr>
      </w:pPr>
      <w:r>
        <w:rPr>
          <w:rFonts w:ascii="Times New Roman" w:hAnsi="Times New Roman"/>
          <w:b/>
          <w:color w:val="0070C0"/>
        </w:rPr>
        <w:t xml:space="preserve">20 FEVRIER </w:t>
      </w:r>
      <w:r w:rsidR="0080292B" w:rsidRPr="00FB2227">
        <w:rPr>
          <w:rFonts w:ascii="Times New Roman" w:hAnsi="Times New Roman"/>
          <w:b/>
          <w:color w:val="0070C0"/>
        </w:rPr>
        <w:t>202</w:t>
      </w:r>
      <w:r>
        <w:rPr>
          <w:rFonts w:ascii="Times New Roman" w:hAnsi="Times New Roman"/>
          <w:b/>
          <w:color w:val="0070C0"/>
        </w:rPr>
        <w:t>1</w:t>
      </w:r>
      <w:r w:rsidR="0080292B" w:rsidRPr="00FB2227">
        <w:rPr>
          <w:rFonts w:ascii="Times New Roman" w:hAnsi="Times New Roman"/>
          <w:b/>
        </w:rPr>
        <w:tab/>
      </w:r>
      <w:r w:rsidR="0080292B" w:rsidRPr="00FB2227">
        <w:rPr>
          <w:rFonts w:ascii="Times New Roman" w:hAnsi="Times New Roman"/>
        </w:rPr>
        <w:t xml:space="preserve">Réponse définitive du Comité scientifique </w:t>
      </w:r>
    </w:p>
    <w:p w:rsidR="00242861" w:rsidRPr="00FB2227" w:rsidRDefault="00242861" w:rsidP="0080292B">
      <w:pPr>
        <w:pStyle w:val="Standard"/>
        <w:spacing w:line="360" w:lineRule="auto"/>
        <w:jc w:val="both"/>
        <w:rPr>
          <w:rFonts w:ascii="Times New Roman" w:hAnsi="Times New Roman"/>
        </w:rPr>
      </w:pPr>
    </w:p>
    <w:p w:rsidR="0080292B" w:rsidRPr="00FB2227" w:rsidRDefault="0080292B" w:rsidP="0080292B">
      <w:pPr>
        <w:pStyle w:val="Standard"/>
        <w:shd w:val="clear" w:color="auto" w:fill="DEEAF6" w:themeFill="accent1" w:themeFillTint="33"/>
        <w:spacing w:line="360" w:lineRule="auto"/>
        <w:jc w:val="center"/>
        <w:rPr>
          <w:rFonts w:ascii="Times New Roman" w:hAnsi="Times New Roman"/>
          <w:b/>
          <w:color w:val="1F3864" w:themeColor="accent5" w:themeShade="80"/>
          <w:sz w:val="32"/>
        </w:rPr>
      </w:pPr>
      <w:r w:rsidRPr="00FB2227">
        <w:rPr>
          <w:rFonts w:ascii="Times New Roman" w:hAnsi="Times New Roman"/>
          <w:b/>
          <w:color w:val="1F3864" w:themeColor="accent5" w:themeShade="80"/>
          <w:sz w:val="32"/>
        </w:rPr>
        <w:t>VALORISATION SCIENTIFIQUE</w:t>
      </w:r>
    </w:p>
    <w:p w:rsidR="00242861" w:rsidRDefault="00242861" w:rsidP="0080292B">
      <w:pPr>
        <w:pStyle w:val="Standard"/>
        <w:spacing w:line="360" w:lineRule="auto"/>
        <w:jc w:val="both"/>
        <w:rPr>
          <w:rFonts w:ascii="Times New Roman" w:hAnsi="Times New Roman"/>
        </w:rPr>
      </w:pPr>
    </w:p>
    <w:p w:rsidR="0080292B" w:rsidRDefault="0080292B" w:rsidP="00242861">
      <w:pPr>
        <w:pStyle w:val="Standard"/>
        <w:spacing w:line="240" w:lineRule="auto"/>
        <w:jc w:val="both"/>
        <w:rPr>
          <w:rFonts w:ascii="Times New Roman" w:hAnsi="Times New Roman"/>
        </w:rPr>
      </w:pPr>
      <w:r w:rsidRPr="0080292B">
        <w:rPr>
          <w:rFonts w:ascii="Times New Roman" w:hAnsi="Times New Roman"/>
        </w:rPr>
        <w:t xml:space="preserve">Au lendemain de la manifestation, les </w:t>
      </w:r>
      <w:proofErr w:type="spellStart"/>
      <w:r w:rsidRPr="0080292B">
        <w:rPr>
          <w:rFonts w:ascii="Times New Roman" w:hAnsi="Times New Roman"/>
        </w:rPr>
        <w:t>communicant.</w:t>
      </w:r>
      <w:proofErr w:type="gramStart"/>
      <w:r w:rsidRPr="0080292B">
        <w:rPr>
          <w:rFonts w:ascii="Times New Roman" w:hAnsi="Times New Roman"/>
        </w:rPr>
        <w:t>e.s</w:t>
      </w:r>
      <w:proofErr w:type="spellEnd"/>
      <w:proofErr w:type="gramEnd"/>
      <w:r w:rsidRPr="0080292B">
        <w:rPr>
          <w:rFonts w:ascii="Times New Roman" w:hAnsi="Times New Roman"/>
        </w:rPr>
        <w:t xml:space="preserve"> à la Journée d’Etudes et </w:t>
      </w:r>
      <w:proofErr w:type="spellStart"/>
      <w:r w:rsidRPr="0080292B">
        <w:rPr>
          <w:rFonts w:ascii="Times New Roman" w:hAnsi="Times New Roman"/>
        </w:rPr>
        <w:t>participant.e.s</w:t>
      </w:r>
      <w:proofErr w:type="spellEnd"/>
      <w:r w:rsidRPr="0080292B">
        <w:rPr>
          <w:rFonts w:ascii="Times New Roman" w:hAnsi="Times New Roman"/>
        </w:rPr>
        <w:t xml:space="preserve"> à l’Atelier de formation doctorale seront invités à soumettre leurs textes pour publication. Selon le nombre de textes soumis, la publication d’un numéro thématique d’une revue du champ et/ou d’un ouvrage </w:t>
      </w:r>
      <w:bookmarkStart w:id="0" w:name="_GoBack"/>
      <w:bookmarkEnd w:id="0"/>
      <w:r w:rsidRPr="0080292B">
        <w:rPr>
          <w:rFonts w:ascii="Times New Roman" w:hAnsi="Times New Roman"/>
        </w:rPr>
        <w:t>est prévue.</w:t>
      </w:r>
    </w:p>
    <w:p w:rsidR="00242861" w:rsidRPr="005B7D62" w:rsidRDefault="00242861" w:rsidP="00242861">
      <w:pPr>
        <w:pStyle w:val="Standard"/>
        <w:spacing w:line="240" w:lineRule="auto"/>
        <w:jc w:val="both"/>
        <w:rPr>
          <w:rFonts w:ascii="Times New Roman" w:hAnsi="Times New Roman"/>
          <w:b/>
          <w:color w:val="FF0000"/>
          <w:sz w:val="26"/>
          <w:szCs w:val="26"/>
        </w:rPr>
      </w:pPr>
    </w:p>
    <w:p w:rsidR="0079184C" w:rsidRPr="00FB2227" w:rsidRDefault="00242861" w:rsidP="00242861">
      <w:pPr>
        <w:pStyle w:val="Standard"/>
        <w:shd w:val="clear" w:color="auto" w:fill="D9E2F3" w:themeFill="accent5" w:themeFillTint="33"/>
        <w:spacing w:line="360" w:lineRule="auto"/>
        <w:jc w:val="both"/>
        <w:rPr>
          <w:rFonts w:ascii="Times New Roman" w:hAnsi="Times New Roman"/>
          <w:color w:val="002060"/>
          <w:sz w:val="32"/>
          <w:szCs w:val="32"/>
        </w:rPr>
      </w:pPr>
      <w:r w:rsidRPr="00242861">
        <w:rPr>
          <w:rFonts w:ascii="Times New Roman" w:hAnsi="Times New Roman"/>
          <w:color w:val="0070C0"/>
          <w:sz w:val="32"/>
        </w:rPr>
        <w:object w:dxaOrig="20655" w:dyaOrig="80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5pt;height:204pt" o:ole="">
            <v:imagedata r:id="rId12" o:title=""/>
          </v:shape>
          <o:OLEObject Type="Embed" ProgID="AcroExch.Document.DC" ShapeID="_x0000_i1025" DrawAspect="Content" ObjectID="_1669128022" r:id="rId13"/>
        </w:object>
      </w:r>
      <w:r w:rsidR="0079184C" w:rsidRPr="00FB2227">
        <w:rPr>
          <w:rFonts w:ascii="Times New Roman" w:hAnsi="Times New Roman"/>
          <w:b/>
          <w:color w:val="002060"/>
          <w:sz w:val="32"/>
          <w:szCs w:val="32"/>
        </w:rPr>
        <w:t>Atelier SHERPAS (Equipe 3 de l’</w:t>
      </w:r>
      <w:proofErr w:type="spellStart"/>
      <w:r w:rsidR="0079184C" w:rsidRPr="00FB2227">
        <w:rPr>
          <w:rFonts w:ascii="Times New Roman" w:hAnsi="Times New Roman"/>
          <w:b/>
          <w:color w:val="002060"/>
          <w:sz w:val="32"/>
          <w:szCs w:val="32"/>
        </w:rPr>
        <w:t>URePSSS</w:t>
      </w:r>
      <w:proofErr w:type="spellEnd"/>
      <w:r w:rsidR="0079184C" w:rsidRPr="00FB2227">
        <w:rPr>
          <w:rFonts w:ascii="Times New Roman" w:hAnsi="Times New Roman"/>
          <w:b/>
          <w:color w:val="002060"/>
          <w:sz w:val="32"/>
          <w:szCs w:val="32"/>
        </w:rPr>
        <w:t>, U</w:t>
      </w:r>
      <w:r w:rsidR="005E5154" w:rsidRPr="00FB2227">
        <w:rPr>
          <w:rFonts w:ascii="Times New Roman" w:hAnsi="Times New Roman"/>
          <w:b/>
          <w:color w:val="002060"/>
          <w:sz w:val="32"/>
          <w:szCs w:val="32"/>
        </w:rPr>
        <w:t>LR</w:t>
      </w:r>
      <w:r w:rsidR="0079184C" w:rsidRPr="00FB2227">
        <w:rPr>
          <w:rFonts w:ascii="Times New Roman" w:hAnsi="Times New Roman"/>
          <w:b/>
          <w:color w:val="002060"/>
          <w:sz w:val="32"/>
          <w:szCs w:val="32"/>
        </w:rPr>
        <w:t xml:space="preserve"> 7369) - Université d’Artois</w:t>
      </w:r>
    </w:p>
    <w:p w:rsidR="0079184C" w:rsidRPr="00FB2227" w:rsidRDefault="00E857B2" w:rsidP="00242861">
      <w:pPr>
        <w:pStyle w:val="Standard"/>
        <w:shd w:val="clear" w:color="auto" w:fill="D9E2F3" w:themeFill="accent5" w:themeFillTint="33"/>
        <w:spacing w:line="360" w:lineRule="auto"/>
        <w:jc w:val="center"/>
        <w:rPr>
          <w:rFonts w:ascii="Times New Roman" w:hAnsi="Times New Roman"/>
          <w:color w:val="0070C0"/>
          <w:sz w:val="32"/>
          <w:szCs w:val="32"/>
        </w:rPr>
      </w:pPr>
      <w:hyperlink r:id="rId14">
        <w:r w:rsidR="0079184C" w:rsidRPr="00FB2227">
          <w:rPr>
            <w:rStyle w:val="LienInternet"/>
            <w:rFonts w:ascii="Times New Roman" w:hAnsi="Times New Roman"/>
            <w:b/>
            <w:color w:val="0070C0"/>
            <w:sz w:val="32"/>
            <w:szCs w:val="32"/>
          </w:rPr>
          <w:t>sherpas.univ-artois.fr</w:t>
        </w:r>
      </w:hyperlink>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5"/>
        <w:gridCol w:w="5497"/>
      </w:tblGrid>
      <w:tr w:rsidR="00902B79" w:rsidTr="00A117A5">
        <w:tc>
          <w:tcPr>
            <w:tcW w:w="5185" w:type="dxa"/>
          </w:tcPr>
          <w:p w:rsidR="00902B79" w:rsidRDefault="00902B79" w:rsidP="00400B2F">
            <w:pPr>
              <w:spacing w:line="276" w:lineRule="auto"/>
              <w:jc w:val="center"/>
              <w:rPr>
                <w:rFonts w:ascii="Times New Roman" w:hAnsi="Times New Roman"/>
                <w:b/>
                <w:color w:val="0070C0"/>
                <w:sz w:val="32"/>
                <w:szCs w:val="28"/>
              </w:rPr>
            </w:pPr>
            <w:r w:rsidRPr="00FB2227">
              <w:rPr>
                <w:rFonts w:ascii="Times New Roman" w:hAnsi="Times New Roman"/>
                <w:b/>
                <w:noProof/>
                <w:color w:val="0070C0"/>
                <w:sz w:val="32"/>
                <w:szCs w:val="28"/>
              </w:rPr>
              <w:lastRenderedPageBreak/>
              <w:drawing>
                <wp:inline distT="0" distB="0" distL="0" distR="0">
                  <wp:extent cx="1647825" cy="855497"/>
                  <wp:effectExtent l="0" t="0" r="0" b="1905"/>
                  <wp:docPr id="4" name="Image 4" descr="C:\Users\Oumaya\Documents\Administratif 10-11\SCAN\1200px-Université_d'Artois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umaya\Documents\Administratif 10-11\SCAN\1200px-Université_d'Artois_(logo).sv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09217" cy="887370"/>
                          </a:xfrm>
                          <a:prstGeom prst="rect">
                            <a:avLst/>
                          </a:prstGeom>
                          <a:noFill/>
                          <a:ln>
                            <a:noFill/>
                          </a:ln>
                        </pic:spPr>
                      </pic:pic>
                    </a:graphicData>
                  </a:graphic>
                </wp:inline>
              </w:drawing>
            </w:r>
          </w:p>
        </w:tc>
        <w:tc>
          <w:tcPr>
            <w:tcW w:w="5497" w:type="dxa"/>
          </w:tcPr>
          <w:p w:rsidR="00902B79" w:rsidRDefault="00902B79" w:rsidP="00400B2F">
            <w:pPr>
              <w:spacing w:line="276" w:lineRule="auto"/>
              <w:jc w:val="center"/>
              <w:rPr>
                <w:rFonts w:ascii="Times New Roman" w:hAnsi="Times New Roman"/>
                <w:b/>
                <w:color w:val="0070C0"/>
                <w:sz w:val="32"/>
                <w:szCs w:val="28"/>
              </w:rPr>
            </w:pPr>
            <w:r>
              <w:rPr>
                <w:noProof/>
              </w:rPr>
              <w:drawing>
                <wp:inline distT="0" distB="0" distL="0" distR="0">
                  <wp:extent cx="3345819" cy="857250"/>
                  <wp:effectExtent l="0" t="0" r="6985" b="0"/>
                  <wp:docPr id="5"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49"/>
                          <pic:cNvPicPr>
                            <a:picLocks noChangeAspect="1"/>
                          </pic:cNvPicPr>
                        </pic:nvPicPr>
                        <pic:blipFill rotWithShape="1">
                          <a:blip r:embed="rId9" cstate="print">
                            <a:extLst>
                              <a:ext uri="{28A0092B-C50C-407E-A947-70E740481C1C}">
                                <a14:useLocalDpi xmlns:a14="http://schemas.microsoft.com/office/drawing/2010/main" val="0"/>
                              </a:ext>
                            </a:extLst>
                          </a:blip>
                          <a:srcRect l="14252" t="42755" r="13949" b="43278"/>
                          <a:stretch/>
                        </pic:blipFill>
                        <pic:spPr bwMode="auto">
                          <a:xfrm>
                            <a:off x="0" y="0"/>
                            <a:ext cx="3370637" cy="863609"/>
                          </a:xfrm>
                          <a:prstGeom prst="rect">
                            <a:avLst/>
                          </a:prstGeom>
                          <a:ln>
                            <a:noFill/>
                          </a:ln>
                          <a:extLst>
                            <a:ext uri="{53640926-AAD7-44D8-BBD7-CCE9431645EC}">
                              <a14:shadowObscured xmlns:a14="http://schemas.microsoft.com/office/drawing/2010/main"/>
                            </a:ext>
                          </a:extLst>
                        </pic:spPr>
                      </pic:pic>
                    </a:graphicData>
                  </a:graphic>
                </wp:inline>
              </w:drawing>
            </w:r>
          </w:p>
        </w:tc>
      </w:tr>
    </w:tbl>
    <w:p w:rsidR="00902B79" w:rsidRDefault="00902B79" w:rsidP="00902B79">
      <w:pPr>
        <w:spacing w:line="276" w:lineRule="auto"/>
        <w:jc w:val="center"/>
        <w:rPr>
          <w:rFonts w:ascii="Times New Roman" w:hAnsi="Times New Roman"/>
          <w:b/>
          <w:color w:val="0070C0"/>
          <w:sz w:val="32"/>
          <w:szCs w:val="28"/>
        </w:rPr>
      </w:pPr>
    </w:p>
    <w:p w:rsidR="00902B79" w:rsidRPr="0080292B" w:rsidRDefault="00902B79" w:rsidP="00902B79">
      <w:pPr>
        <w:spacing w:line="276" w:lineRule="auto"/>
        <w:jc w:val="center"/>
        <w:rPr>
          <w:rFonts w:ascii="Times New Roman" w:hAnsi="Times New Roman"/>
          <w:b/>
          <w:color w:val="1F3864" w:themeColor="accent5" w:themeShade="80"/>
          <w:sz w:val="48"/>
          <w:szCs w:val="28"/>
        </w:rPr>
      </w:pPr>
    </w:p>
    <w:p w:rsidR="00902B79" w:rsidRPr="00FB2227" w:rsidRDefault="00902B79" w:rsidP="00902B79">
      <w:pPr>
        <w:pStyle w:val="Standard"/>
        <w:spacing w:line="276" w:lineRule="auto"/>
        <w:jc w:val="center"/>
        <w:rPr>
          <w:rFonts w:ascii="Times New Roman" w:hAnsi="Times New Roman"/>
          <w:b/>
          <w:color w:val="1F3864" w:themeColor="accent5" w:themeShade="80"/>
          <w:sz w:val="44"/>
        </w:rPr>
      </w:pPr>
      <w:r w:rsidRPr="00FB2227">
        <w:rPr>
          <w:rFonts w:ascii="Times New Roman" w:hAnsi="Times New Roman"/>
          <w:b/>
          <w:color w:val="1F3864" w:themeColor="accent5" w:themeShade="80"/>
          <w:sz w:val="44"/>
        </w:rPr>
        <w:t xml:space="preserve">APPEL A </w:t>
      </w:r>
      <w:r w:rsidR="006739F7">
        <w:rPr>
          <w:rFonts w:ascii="Times New Roman" w:hAnsi="Times New Roman"/>
          <w:b/>
          <w:color w:val="1F3864" w:themeColor="accent5" w:themeShade="80"/>
          <w:sz w:val="44"/>
        </w:rPr>
        <w:t>PARTICIPATION</w:t>
      </w:r>
    </w:p>
    <w:p w:rsidR="00902B79" w:rsidRPr="0080292B" w:rsidRDefault="00902B79" w:rsidP="00902B79">
      <w:pPr>
        <w:spacing w:line="276" w:lineRule="auto"/>
        <w:jc w:val="center"/>
        <w:rPr>
          <w:rFonts w:ascii="Times New Roman" w:hAnsi="Times New Roman"/>
          <w:b/>
          <w:color w:val="1F3864" w:themeColor="accent5" w:themeShade="80"/>
          <w:sz w:val="48"/>
          <w:szCs w:val="28"/>
        </w:rPr>
      </w:pPr>
    </w:p>
    <w:p w:rsidR="00902B79" w:rsidRPr="00902B79" w:rsidRDefault="00902B79" w:rsidP="00902B79">
      <w:pPr>
        <w:pStyle w:val="Standard"/>
        <w:shd w:val="clear" w:color="auto" w:fill="DEEAF6" w:themeFill="accent1" w:themeFillTint="33"/>
        <w:spacing w:line="276" w:lineRule="auto"/>
        <w:jc w:val="center"/>
        <w:rPr>
          <w:rFonts w:ascii="Times New Roman" w:hAnsi="Times New Roman"/>
          <w:b/>
          <w:color w:val="002060"/>
          <w:sz w:val="36"/>
        </w:rPr>
      </w:pPr>
      <w:r w:rsidRPr="00902B79">
        <w:rPr>
          <w:rFonts w:ascii="Times New Roman" w:hAnsi="Times New Roman"/>
          <w:b/>
          <w:color w:val="002060"/>
          <w:sz w:val="36"/>
        </w:rPr>
        <w:t>ATELIER DE FORMATION DOCTORALE</w:t>
      </w:r>
    </w:p>
    <w:p w:rsidR="00902B79" w:rsidRPr="00902B79" w:rsidRDefault="00902B79" w:rsidP="00902B79">
      <w:pPr>
        <w:shd w:val="clear" w:color="auto" w:fill="DEEAF6" w:themeFill="accent1" w:themeFillTint="33"/>
        <w:spacing w:line="276" w:lineRule="auto"/>
        <w:jc w:val="center"/>
        <w:rPr>
          <w:rFonts w:ascii="Times New Roman" w:hAnsi="Times New Roman"/>
          <w:b/>
          <w:color w:val="002060"/>
          <w:sz w:val="36"/>
          <w:szCs w:val="28"/>
        </w:rPr>
      </w:pPr>
      <w:r w:rsidRPr="00902B79">
        <w:rPr>
          <w:rFonts w:ascii="Times New Roman" w:hAnsi="Times New Roman"/>
          <w:b/>
          <w:i/>
          <w:color w:val="002060"/>
          <w:sz w:val="36"/>
          <w:szCs w:val="28"/>
        </w:rPr>
        <w:t>Le récit d’enquête. Usages et fonctions en sciences sociales du sport</w:t>
      </w:r>
    </w:p>
    <w:p w:rsidR="00902B79" w:rsidRPr="00902B79" w:rsidRDefault="00902B79" w:rsidP="00902B79">
      <w:pPr>
        <w:shd w:val="clear" w:color="auto" w:fill="DEEAF6" w:themeFill="accent1" w:themeFillTint="33"/>
        <w:spacing w:line="276" w:lineRule="auto"/>
        <w:jc w:val="center"/>
        <w:rPr>
          <w:rFonts w:ascii="Times New Roman" w:hAnsi="Times New Roman"/>
          <w:color w:val="002060"/>
          <w:sz w:val="32"/>
          <w:szCs w:val="28"/>
        </w:rPr>
      </w:pPr>
      <w:r w:rsidRPr="00902B79">
        <w:rPr>
          <w:rFonts w:ascii="Times New Roman" w:hAnsi="Times New Roman"/>
          <w:color w:val="002060"/>
          <w:sz w:val="32"/>
          <w:szCs w:val="28"/>
        </w:rPr>
        <w:t xml:space="preserve">Mercredi </w:t>
      </w:r>
      <w:r w:rsidR="007C4F96">
        <w:rPr>
          <w:rFonts w:ascii="Times New Roman" w:hAnsi="Times New Roman"/>
          <w:color w:val="002060"/>
          <w:sz w:val="32"/>
          <w:szCs w:val="28"/>
        </w:rPr>
        <w:t>26 mai</w:t>
      </w:r>
      <w:r w:rsidRPr="00902B79">
        <w:rPr>
          <w:rFonts w:ascii="Times New Roman" w:hAnsi="Times New Roman"/>
          <w:color w:val="002060"/>
          <w:sz w:val="32"/>
          <w:szCs w:val="28"/>
        </w:rPr>
        <w:t xml:space="preserve"> 202</w:t>
      </w:r>
      <w:r w:rsidR="007C4F96">
        <w:rPr>
          <w:rFonts w:ascii="Times New Roman" w:hAnsi="Times New Roman"/>
          <w:color w:val="002060"/>
          <w:sz w:val="32"/>
          <w:szCs w:val="28"/>
        </w:rPr>
        <w:t>1</w:t>
      </w:r>
      <w:r>
        <w:rPr>
          <w:rFonts w:ascii="Times New Roman" w:hAnsi="Times New Roman"/>
          <w:color w:val="002060"/>
          <w:sz w:val="32"/>
          <w:szCs w:val="28"/>
        </w:rPr>
        <w:t>, 13h30-18h30</w:t>
      </w:r>
    </w:p>
    <w:p w:rsidR="002E6C03" w:rsidRPr="00FB2227" w:rsidRDefault="002E6C03" w:rsidP="002E6C03">
      <w:pPr>
        <w:pStyle w:val="Standard"/>
        <w:shd w:val="clear" w:color="auto" w:fill="DEEAF6" w:themeFill="accent1" w:themeFillTint="33"/>
        <w:spacing w:line="276" w:lineRule="auto"/>
        <w:jc w:val="center"/>
        <w:rPr>
          <w:rFonts w:ascii="Times New Roman" w:hAnsi="Times New Roman"/>
          <w:color w:val="1F3864" w:themeColor="accent5" w:themeShade="80"/>
          <w:sz w:val="32"/>
          <w:szCs w:val="26"/>
        </w:rPr>
      </w:pPr>
      <w:r w:rsidRPr="00FB2227">
        <w:rPr>
          <w:rFonts w:ascii="Times New Roman" w:hAnsi="Times New Roman"/>
          <w:color w:val="1F3864" w:themeColor="accent5" w:themeShade="80"/>
          <w:sz w:val="32"/>
          <w:szCs w:val="26"/>
        </w:rPr>
        <w:t>Salle des colloques, Maison de la recherche, Université d’Artois, Arras</w:t>
      </w:r>
    </w:p>
    <w:p w:rsidR="00902B79" w:rsidRPr="00902B79" w:rsidRDefault="00902B79" w:rsidP="00902B79">
      <w:pPr>
        <w:pStyle w:val="Standard"/>
        <w:spacing w:line="276" w:lineRule="auto"/>
        <w:jc w:val="center"/>
        <w:rPr>
          <w:rFonts w:ascii="Times New Roman" w:hAnsi="Times New Roman"/>
          <w:color w:val="002060"/>
          <w:sz w:val="28"/>
          <w:szCs w:val="28"/>
        </w:rPr>
      </w:pPr>
    </w:p>
    <w:p w:rsidR="00902B79" w:rsidRDefault="00902B79" w:rsidP="00902B79">
      <w:pPr>
        <w:pStyle w:val="Standard"/>
        <w:jc w:val="center"/>
      </w:pPr>
      <w:r>
        <w:rPr>
          <w:rFonts w:ascii="Times New Roman" w:hAnsi="Times New Roman"/>
        </w:rPr>
        <w:t>Merci de diffuser largement en direction de toute personne susceptible d’être intéressée</w:t>
      </w:r>
    </w:p>
    <w:p w:rsidR="00902B79" w:rsidRPr="00B97CE6" w:rsidRDefault="00902B79" w:rsidP="00902B79">
      <w:pPr>
        <w:pStyle w:val="Standard"/>
        <w:spacing w:line="276" w:lineRule="auto"/>
        <w:jc w:val="center"/>
        <w:rPr>
          <w:rFonts w:ascii="Times New Roman" w:hAnsi="Times New Roman"/>
          <w:sz w:val="26"/>
          <w:szCs w:val="26"/>
        </w:rPr>
      </w:pPr>
      <w:r>
        <w:rPr>
          <w:rFonts w:ascii="Times New Roman" w:hAnsi="Times New Roman"/>
        </w:rPr>
        <w:t xml:space="preserve">Tous les renseignements sur : </w:t>
      </w:r>
      <w:hyperlink r:id="rId15" w:history="1">
        <w:r w:rsidRPr="00EB00E8">
          <w:rPr>
            <w:rStyle w:val="Lienhypertexte"/>
            <w:b/>
          </w:rPr>
          <w:t>sherpas.univ-artois.fr</w:t>
        </w:r>
      </w:hyperlink>
    </w:p>
    <w:p w:rsidR="00361E6C" w:rsidRDefault="00361E6C" w:rsidP="00B97CE6">
      <w:pPr>
        <w:spacing w:line="276" w:lineRule="auto"/>
        <w:jc w:val="both"/>
        <w:rPr>
          <w:rFonts w:ascii="Times New Roman" w:eastAsia="Calibri" w:hAnsi="Times New Roman"/>
          <w:sz w:val="24"/>
          <w:szCs w:val="24"/>
        </w:rPr>
      </w:pPr>
    </w:p>
    <w:p w:rsidR="00225890" w:rsidRPr="00066102" w:rsidRDefault="00066102" w:rsidP="00066102">
      <w:pPr>
        <w:shd w:val="clear" w:color="auto" w:fill="DEEAF6" w:themeFill="accent1" w:themeFillTint="33"/>
        <w:autoSpaceDE w:val="0"/>
        <w:autoSpaceDN w:val="0"/>
        <w:adjustRightInd w:val="0"/>
        <w:spacing w:line="276" w:lineRule="auto"/>
        <w:jc w:val="center"/>
        <w:rPr>
          <w:rFonts w:ascii="Times New Roman" w:hAnsi="Times New Roman"/>
          <w:b/>
          <w:color w:val="002060"/>
          <w:sz w:val="32"/>
        </w:rPr>
      </w:pPr>
      <w:r w:rsidRPr="00066102">
        <w:rPr>
          <w:rFonts w:ascii="Times New Roman" w:hAnsi="Times New Roman"/>
          <w:b/>
          <w:color w:val="002060"/>
          <w:sz w:val="32"/>
        </w:rPr>
        <w:t>L’OBJECTIF DE L’ATELIER</w:t>
      </w:r>
    </w:p>
    <w:p w:rsidR="00225890" w:rsidRDefault="00225890" w:rsidP="00E4614D">
      <w:pPr>
        <w:autoSpaceDE w:val="0"/>
        <w:autoSpaceDN w:val="0"/>
        <w:adjustRightInd w:val="0"/>
        <w:spacing w:line="276" w:lineRule="auto"/>
        <w:jc w:val="both"/>
        <w:rPr>
          <w:rFonts w:ascii="Times New Roman" w:hAnsi="Times New Roman"/>
          <w:sz w:val="24"/>
        </w:rPr>
      </w:pPr>
    </w:p>
    <w:p w:rsidR="00225890" w:rsidRDefault="00E4614D" w:rsidP="00E4614D">
      <w:pPr>
        <w:autoSpaceDE w:val="0"/>
        <w:autoSpaceDN w:val="0"/>
        <w:adjustRightInd w:val="0"/>
        <w:spacing w:line="276" w:lineRule="auto"/>
        <w:jc w:val="both"/>
        <w:rPr>
          <w:rFonts w:ascii="Times New Roman" w:hAnsi="Times New Roman"/>
          <w:sz w:val="24"/>
          <w:szCs w:val="24"/>
        </w:rPr>
      </w:pPr>
      <w:r w:rsidRPr="00E4614D">
        <w:rPr>
          <w:rFonts w:ascii="Times New Roman" w:hAnsi="Times New Roman"/>
          <w:sz w:val="24"/>
        </w:rPr>
        <w:t xml:space="preserve">Que faire des expériences d’enquêtes griffonnées dans un journal de terrain ou précédant la retranscription d’un entretien ? Quel statut leur donner ? Comment les soumettre à l’exercice de la réflexivité ? Quels axes de réflexion engager au regard de </w:t>
      </w:r>
      <w:r w:rsidR="00902B79">
        <w:rPr>
          <w:rFonts w:ascii="Times New Roman" w:hAnsi="Times New Roman"/>
          <w:sz w:val="24"/>
        </w:rPr>
        <w:t>s</w:t>
      </w:r>
      <w:r w:rsidRPr="00E4614D">
        <w:rPr>
          <w:rFonts w:ascii="Times New Roman" w:hAnsi="Times New Roman"/>
          <w:sz w:val="24"/>
        </w:rPr>
        <w:t>on travail doctoral ? Comment en rendre compte à l’écrit et/ou à l’oral ? Quelles place et valeurs leur attribuer dans l’économie générale d’une thèse, d’un article ou d’un ouvrage ?</w:t>
      </w:r>
      <w:r>
        <w:rPr>
          <w:rFonts w:ascii="Times New Roman" w:hAnsi="Times New Roman"/>
          <w:sz w:val="24"/>
        </w:rPr>
        <w:t xml:space="preserve"> Autant de question</w:t>
      </w:r>
      <w:r w:rsidR="00225890">
        <w:rPr>
          <w:rFonts w:ascii="Times New Roman" w:hAnsi="Times New Roman"/>
          <w:sz w:val="24"/>
        </w:rPr>
        <w:t>nement</w:t>
      </w:r>
      <w:r>
        <w:rPr>
          <w:rFonts w:ascii="Times New Roman" w:hAnsi="Times New Roman"/>
          <w:sz w:val="24"/>
        </w:rPr>
        <w:t>s que nous vou</w:t>
      </w:r>
      <w:r w:rsidR="00A117A5">
        <w:rPr>
          <w:rFonts w:ascii="Times New Roman" w:hAnsi="Times New Roman"/>
          <w:sz w:val="24"/>
        </w:rPr>
        <w:t>s proposons d’explorer ensemble au travers de groupes de travail thématisé, de réalisation de posters et de lectures orales.</w:t>
      </w:r>
      <w:r>
        <w:rPr>
          <w:rFonts w:ascii="Times New Roman" w:hAnsi="Times New Roman"/>
          <w:sz w:val="24"/>
        </w:rPr>
        <w:t xml:space="preserve"> </w:t>
      </w:r>
      <w:r w:rsidR="00361E6C">
        <w:rPr>
          <w:rFonts w:ascii="Times New Roman" w:eastAsia="Calibri" w:hAnsi="Times New Roman"/>
          <w:sz w:val="24"/>
          <w:szCs w:val="24"/>
        </w:rPr>
        <w:t xml:space="preserve">L’écriture d’un récit d’enquête </w:t>
      </w:r>
      <w:r w:rsidR="00361E6C">
        <w:rPr>
          <w:rFonts w:ascii="Times New Roman" w:hAnsi="Times New Roman"/>
          <w:sz w:val="24"/>
          <w:szCs w:val="24"/>
        </w:rPr>
        <w:t xml:space="preserve">constitue </w:t>
      </w:r>
      <w:r>
        <w:rPr>
          <w:rFonts w:ascii="Times New Roman" w:hAnsi="Times New Roman"/>
          <w:sz w:val="24"/>
          <w:szCs w:val="24"/>
        </w:rPr>
        <w:t xml:space="preserve">en effet </w:t>
      </w:r>
      <w:r w:rsidR="00361E6C" w:rsidRPr="00987007">
        <w:rPr>
          <w:rFonts w:ascii="Times New Roman" w:hAnsi="Times New Roman"/>
          <w:sz w:val="24"/>
          <w:szCs w:val="24"/>
        </w:rPr>
        <w:t>« </w:t>
      </w:r>
      <w:r w:rsidR="00361E6C" w:rsidRPr="00987007">
        <w:rPr>
          <w:rFonts w:ascii="Times New Roman" w:hAnsi="Times New Roman"/>
          <w:i/>
          <w:sz w:val="24"/>
          <w:szCs w:val="24"/>
        </w:rPr>
        <w:t>un précieux antidote au découragement. Il aide à rompre « l’ignorance plurielle » (selon l’expression de Merton) dans laquelle se trouvent les chercheurs, prêts, chacun de leur côté, à se croire seuls à affronter de telles difficultés</w:t>
      </w:r>
      <w:r w:rsidR="00361E6C" w:rsidRPr="00082101">
        <w:rPr>
          <w:rStyle w:val="Appelnotedebasdep"/>
          <w:rFonts w:ascii="Times New Roman" w:hAnsi="Times New Roman"/>
          <w:sz w:val="24"/>
          <w:szCs w:val="24"/>
        </w:rPr>
        <w:footnoteReference w:id="15"/>
      </w:r>
      <w:r w:rsidR="00361E6C" w:rsidRPr="00082101">
        <w:rPr>
          <w:rFonts w:ascii="Times New Roman" w:hAnsi="Times New Roman"/>
          <w:sz w:val="24"/>
          <w:szCs w:val="24"/>
        </w:rPr>
        <w:t> </w:t>
      </w:r>
      <w:r w:rsidR="00361E6C">
        <w:rPr>
          <w:rFonts w:ascii="Times New Roman" w:hAnsi="Times New Roman"/>
          <w:sz w:val="24"/>
          <w:szCs w:val="24"/>
        </w:rPr>
        <w:t>»</w:t>
      </w:r>
      <w:r w:rsidR="00361E6C" w:rsidRPr="00987007">
        <w:rPr>
          <w:rFonts w:ascii="Times New Roman" w:hAnsi="Times New Roman"/>
          <w:sz w:val="24"/>
          <w:szCs w:val="24"/>
        </w:rPr>
        <w:t xml:space="preserve">. </w:t>
      </w:r>
    </w:p>
    <w:p w:rsidR="00225890" w:rsidRDefault="00225890" w:rsidP="00E4614D">
      <w:pPr>
        <w:autoSpaceDE w:val="0"/>
        <w:autoSpaceDN w:val="0"/>
        <w:adjustRightInd w:val="0"/>
        <w:spacing w:line="276" w:lineRule="auto"/>
        <w:jc w:val="both"/>
        <w:rPr>
          <w:rFonts w:ascii="Times New Roman" w:hAnsi="Times New Roman"/>
          <w:sz w:val="24"/>
          <w:szCs w:val="24"/>
        </w:rPr>
      </w:pPr>
    </w:p>
    <w:p w:rsidR="00361E6C" w:rsidRDefault="00361E6C" w:rsidP="00E4614D">
      <w:pPr>
        <w:autoSpaceDE w:val="0"/>
        <w:autoSpaceDN w:val="0"/>
        <w:adjustRightInd w:val="0"/>
        <w:spacing w:line="276" w:lineRule="auto"/>
        <w:jc w:val="both"/>
        <w:rPr>
          <w:rFonts w:ascii="Times New Roman" w:hAnsi="Times New Roman"/>
          <w:sz w:val="24"/>
          <w:szCs w:val="24"/>
        </w:rPr>
      </w:pPr>
      <w:r>
        <w:rPr>
          <w:rFonts w:ascii="Times New Roman" w:hAnsi="Times New Roman"/>
          <w:sz w:val="24"/>
          <w:szCs w:val="24"/>
        </w:rPr>
        <w:t>C’est pourquoi, dans le cadre de la journée d’études « </w:t>
      </w:r>
      <w:r w:rsidRPr="009B691E">
        <w:rPr>
          <w:rFonts w:ascii="Times New Roman" w:hAnsi="Times New Roman"/>
          <w:i/>
          <w:sz w:val="24"/>
          <w:szCs w:val="24"/>
        </w:rPr>
        <w:t>Le récit d’enquête : usages et fonctions en sciences sociales du sport </w:t>
      </w:r>
      <w:r>
        <w:rPr>
          <w:rFonts w:ascii="Times New Roman" w:hAnsi="Times New Roman"/>
          <w:sz w:val="24"/>
          <w:szCs w:val="24"/>
        </w:rPr>
        <w:t xml:space="preserve">», un atelier de formation doctorale d’une </w:t>
      </w:r>
      <w:r w:rsidR="00206763">
        <w:rPr>
          <w:rFonts w:ascii="Times New Roman" w:hAnsi="Times New Roman"/>
          <w:sz w:val="24"/>
          <w:szCs w:val="24"/>
        </w:rPr>
        <w:t>demi-journée</w:t>
      </w:r>
      <w:r>
        <w:rPr>
          <w:rFonts w:ascii="Times New Roman" w:hAnsi="Times New Roman"/>
          <w:sz w:val="24"/>
          <w:szCs w:val="24"/>
        </w:rPr>
        <w:t xml:space="preserve"> sera animé par Oumaya Hidri Neys et </w:t>
      </w:r>
      <w:proofErr w:type="spellStart"/>
      <w:r>
        <w:rPr>
          <w:rFonts w:ascii="Times New Roman" w:hAnsi="Times New Roman"/>
          <w:sz w:val="24"/>
          <w:szCs w:val="24"/>
        </w:rPr>
        <w:t>Eric</w:t>
      </w:r>
      <w:proofErr w:type="spellEnd"/>
      <w:r w:rsidR="00BE4126">
        <w:rPr>
          <w:rFonts w:ascii="Times New Roman" w:hAnsi="Times New Roman"/>
          <w:sz w:val="24"/>
          <w:szCs w:val="24"/>
        </w:rPr>
        <w:t xml:space="preserve"> </w:t>
      </w:r>
      <w:proofErr w:type="spellStart"/>
      <w:r>
        <w:rPr>
          <w:rFonts w:ascii="Times New Roman" w:hAnsi="Times New Roman"/>
          <w:sz w:val="24"/>
          <w:szCs w:val="24"/>
        </w:rPr>
        <w:t>Perera</w:t>
      </w:r>
      <w:proofErr w:type="spellEnd"/>
      <w:r w:rsidR="00902B79">
        <w:rPr>
          <w:rFonts w:ascii="Times New Roman" w:hAnsi="Times New Roman"/>
          <w:sz w:val="24"/>
          <w:szCs w:val="24"/>
        </w:rPr>
        <w:t xml:space="preserve">, en présence de Daniel </w:t>
      </w:r>
      <w:proofErr w:type="spellStart"/>
      <w:r w:rsidR="00902B79">
        <w:rPr>
          <w:rFonts w:ascii="Times New Roman" w:hAnsi="Times New Roman"/>
          <w:sz w:val="24"/>
          <w:szCs w:val="24"/>
        </w:rPr>
        <w:t>Bizeul</w:t>
      </w:r>
      <w:proofErr w:type="spellEnd"/>
      <w:r>
        <w:rPr>
          <w:rFonts w:ascii="Times New Roman" w:hAnsi="Times New Roman"/>
          <w:sz w:val="24"/>
          <w:szCs w:val="24"/>
        </w:rPr>
        <w:t>. L’objectif de ce séminaire est d’offrir</w:t>
      </w:r>
      <w:r w:rsidR="00BE2C74">
        <w:rPr>
          <w:rFonts w:ascii="Times New Roman" w:hAnsi="Times New Roman"/>
          <w:sz w:val="24"/>
          <w:szCs w:val="24"/>
        </w:rPr>
        <w:t xml:space="preserve"> aux </w:t>
      </w:r>
      <w:proofErr w:type="spellStart"/>
      <w:r w:rsidR="00BE2C74">
        <w:rPr>
          <w:rFonts w:ascii="Times New Roman" w:hAnsi="Times New Roman"/>
          <w:sz w:val="24"/>
          <w:szCs w:val="24"/>
        </w:rPr>
        <w:t>doct</w:t>
      </w:r>
      <w:r w:rsidR="00902B79">
        <w:rPr>
          <w:rFonts w:ascii="Times New Roman" w:hAnsi="Times New Roman"/>
          <w:sz w:val="24"/>
          <w:szCs w:val="24"/>
        </w:rPr>
        <w:t>orant.e.s</w:t>
      </w:r>
      <w:proofErr w:type="spellEnd"/>
      <w:r w:rsidR="00902B79">
        <w:rPr>
          <w:rFonts w:ascii="Times New Roman" w:hAnsi="Times New Roman"/>
          <w:sz w:val="24"/>
          <w:szCs w:val="24"/>
        </w:rPr>
        <w:t xml:space="preserve"> ou jeunes </w:t>
      </w:r>
      <w:proofErr w:type="spellStart"/>
      <w:r w:rsidR="00902B79">
        <w:rPr>
          <w:rFonts w:ascii="Times New Roman" w:hAnsi="Times New Roman"/>
          <w:sz w:val="24"/>
          <w:szCs w:val="24"/>
        </w:rPr>
        <w:t>docteur.e.s</w:t>
      </w:r>
      <w:proofErr w:type="spellEnd"/>
      <w:r w:rsidR="00BE2C74">
        <w:rPr>
          <w:rFonts w:ascii="Times New Roman" w:hAnsi="Times New Roman"/>
          <w:sz w:val="24"/>
          <w:szCs w:val="24"/>
        </w:rPr>
        <w:t xml:space="preserve"> en sciences sociales du sport (anthropologie, sociologie, ethnologie, histoire, </w:t>
      </w:r>
      <w:r w:rsidR="00225890">
        <w:rPr>
          <w:rFonts w:ascii="Times New Roman" w:hAnsi="Times New Roman"/>
          <w:sz w:val="24"/>
          <w:szCs w:val="24"/>
        </w:rPr>
        <w:t xml:space="preserve">géographie, science politique, </w:t>
      </w:r>
      <w:r w:rsidR="00BE2C74">
        <w:rPr>
          <w:rFonts w:ascii="Times New Roman" w:hAnsi="Times New Roman"/>
          <w:sz w:val="24"/>
          <w:szCs w:val="24"/>
        </w:rPr>
        <w:t xml:space="preserve">etc.), </w:t>
      </w:r>
      <w:r>
        <w:rPr>
          <w:rFonts w:ascii="Times New Roman" w:hAnsi="Times New Roman"/>
          <w:sz w:val="24"/>
          <w:szCs w:val="24"/>
        </w:rPr>
        <w:t>un lieu de formation, d’échange</w:t>
      </w:r>
      <w:r w:rsidR="00BE2C74">
        <w:rPr>
          <w:rFonts w:ascii="Times New Roman" w:hAnsi="Times New Roman"/>
          <w:sz w:val="24"/>
          <w:szCs w:val="24"/>
        </w:rPr>
        <w:t>s</w:t>
      </w:r>
      <w:r>
        <w:rPr>
          <w:rFonts w:ascii="Times New Roman" w:hAnsi="Times New Roman"/>
          <w:sz w:val="24"/>
          <w:szCs w:val="24"/>
        </w:rPr>
        <w:t xml:space="preserve"> et de partage d’expériences sur leur </w:t>
      </w:r>
      <w:r w:rsidRPr="00987007">
        <w:rPr>
          <w:rFonts w:ascii="Times New Roman" w:hAnsi="Times New Roman"/>
          <w:sz w:val="24"/>
          <w:szCs w:val="24"/>
        </w:rPr>
        <w:t>« </w:t>
      </w:r>
      <w:r w:rsidRPr="00987007">
        <w:rPr>
          <w:rFonts w:ascii="Times New Roman" w:hAnsi="Times New Roman"/>
          <w:i/>
          <w:sz w:val="24"/>
          <w:szCs w:val="24"/>
        </w:rPr>
        <w:t>hors cadre de l’enquête</w:t>
      </w:r>
      <w:r w:rsidRPr="00902B79">
        <w:rPr>
          <w:rStyle w:val="Appelnotedebasdep"/>
          <w:rFonts w:ascii="Times New Roman" w:hAnsi="Times New Roman"/>
          <w:sz w:val="24"/>
          <w:szCs w:val="24"/>
        </w:rPr>
        <w:footnoteReference w:id="16"/>
      </w:r>
      <w:r>
        <w:rPr>
          <w:rFonts w:ascii="Times New Roman" w:hAnsi="Times New Roman"/>
          <w:sz w:val="24"/>
          <w:szCs w:val="24"/>
        </w:rPr>
        <w:t xml:space="preserve"> ». </w:t>
      </w:r>
      <w:r w:rsidR="00BE2C74">
        <w:rPr>
          <w:rFonts w:ascii="Times New Roman" w:hAnsi="Times New Roman"/>
          <w:sz w:val="24"/>
          <w:szCs w:val="24"/>
        </w:rPr>
        <w:t>Il</w:t>
      </w:r>
      <w:r>
        <w:rPr>
          <w:rFonts w:ascii="Times New Roman" w:hAnsi="Times New Roman"/>
          <w:sz w:val="24"/>
          <w:szCs w:val="24"/>
        </w:rPr>
        <w:t xml:space="preserve"> est </w:t>
      </w:r>
      <w:r w:rsidR="00BE2C74">
        <w:rPr>
          <w:rFonts w:ascii="Times New Roman" w:hAnsi="Times New Roman"/>
          <w:sz w:val="24"/>
          <w:szCs w:val="24"/>
        </w:rPr>
        <w:t xml:space="preserve">donc </w:t>
      </w:r>
      <w:r>
        <w:rPr>
          <w:rFonts w:ascii="Times New Roman" w:hAnsi="Times New Roman"/>
          <w:sz w:val="24"/>
          <w:szCs w:val="24"/>
        </w:rPr>
        <w:t xml:space="preserve">ouvert aux </w:t>
      </w:r>
      <w:r w:rsidR="00BE2C74">
        <w:rPr>
          <w:rFonts w:ascii="Times New Roman" w:hAnsi="Times New Roman"/>
          <w:sz w:val="24"/>
          <w:szCs w:val="24"/>
        </w:rPr>
        <w:t xml:space="preserve">volontaires susceptibles de mobiliser quelques matériaux de première main issus d’un travail de terrain débuté, avancé ou récemment terminé. </w:t>
      </w:r>
      <w:r>
        <w:rPr>
          <w:rFonts w:ascii="Times New Roman" w:hAnsi="Times New Roman"/>
          <w:sz w:val="24"/>
          <w:szCs w:val="24"/>
        </w:rPr>
        <w:t>Placé la veille de la jou</w:t>
      </w:r>
      <w:r w:rsidR="00E4614D">
        <w:rPr>
          <w:rFonts w:ascii="Times New Roman" w:hAnsi="Times New Roman"/>
          <w:sz w:val="24"/>
          <w:szCs w:val="24"/>
        </w:rPr>
        <w:t xml:space="preserve">rnée d’études, il permettra à ses </w:t>
      </w:r>
      <w:proofErr w:type="spellStart"/>
      <w:r w:rsidR="00E4614D">
        <w:rPr>
          <w:rFonts w:ascii="Times New Roman" w:hAnsi="Times New Roman"/>
          <w:sz w:val="24"/>
          <w:szCs w:val="24"/>
        </w:rPr>
        <w:t>participant.</w:t>
      </w:r>
      <w:proofErr w:type="gramStart"/>
      <w:r w:rsidR="00E4614D">
        <w:rPr>
          <w:rFonts w:ascii="Times New Roman" w:hAnsi="Times New Roman"/>
          <w:sz w:val="24"/>
          <w:szCs w:val="24"/>
        </w:rPr>
        <w:t>e.s</w:t>
      </w:r>
      <w:proofErr w:type="spellEnd"/>
      <w:proofErr w:type="gramEnd"/>
      <w:r w:rsidR="00BE4126">
        <w:rPr>
          <w:rFonts w:ascii="Times New Roman" w:hAnsi="Times New Roman"/>
          <w:sz w:val="24"/>
          <w:szCs w:val="24"/>
        </w:rPr>
        <w:t xml:space="preserve"> </w:t>
      </w:r>
      <w:r>
        <w:rPr>
          <w:rFonts w:ascii="Times New Roman" w:hAnsi="Times New Roman"/>
          <w:sz w:val="24"/>
          <w:szCs w:val="24"/>
        </w:rPr>
        <w:t>d’avoir une oreille plus attentive, plus « formée », aux récits d’enquête des chercheurs « aguerris » qui ponctueront la journée du lendemain.</w:t>
      </w:r>
    </w:p>
    <w:p w:rsidR="00242861" w:rsidRDefault="00242861" w:rsidP="00E4614D">
      <w:pPr>
        <w:autoSpaceDE w:val="0"/>
        <w:autoSpaceDN w:val="0"/>
        <w:adjustRightInd w:val="0"/>
        <w:spacing w:line="276" w:lineRule="auto"/>
        <w:jc w:val="both"/>
        <w:rPr>
          <w:rFonts w:ascii="Times New Roman" w:hAnsi="Times New Roman"/>
          <w:sz w:val="24"/>
          <w:szCs w:val="24"/>
        </w:rPr>
      </w:pPr>
    </w:p>
    <w:p w:rsidR="00242861" w:rsidRDefault="00242861" w:rsidP="00E4614D">
      <w:pPr>
        <w:autoSpaceDE w:val="0"/>
        <w:autoSpaceDN w:val="0"/>
        <w:adjustRightInd w:val="0"/>
        <w:spacing w:line="276" w:lineRule="auto"/>
        <w:jc w:val="both"/>
        <w:rPr>
          <w:rFonts w:ascii="Times New Roman" w:hAnsi="Times New Roman"/>
          <w:sz w:val="24"/>
          <w:szCs w:val="24"/>
        </w:rPr>
      </w:pPr>
    </w:p>
    <w:p w:rsidR="00902B79" w:rsidRPr="00066102" w:rsidRDefault="00066102" w:rsidP="00066102">
      <w:pPr>
        <w:shd w:val="clear" w:color="auto" w:fill="DEEAF6" w:themeFill="accent1" w:themeFillTint="33"/>
        <w:spacing w:line="276" w:lineRule="auto"/>
        <w:jc w:val="center"/>
        <w:rPr>
          <w:rFonts w:ascii="Times New Roman" w:hAnsi="Times New Roman"/>
          <w:b/>
          <w:color w:val="002060"/>
          <w:sz w:val="32"/>
          <w:szCs w:val="24"/>
        </w:rPr>
      </w:pPr>
      <w:r w:rsidRPr="00066102">
        <w:rPr>
          <w:rFonts w:ascii="Times New Roman" w:hAnsi="Times New Roman"/>
          <w:b/>
          <w:color w:val="002060"/>
          <w:sz w:val="32"/>
          <w:szCs w:val="24"/>
        </w:rPr>
        <w:lastRenderedPageBreak/>
        <w:t>LES ANIMATEURS DE L’ATELIER</w:t>
      </w:r>
    </w:p>
    <w:tbl>
      <w:tblPr>
        <w:tblStyle w:val="Grilledutableau"/>
        <w:tblW w:w="1052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1"/>
        <w:gridCol w:w="3061"/>
        <w:gridCol w:w="2331"/>
        <w:gridCol w:w="2928"/>
      </w:tblGrid>
      <w:tr w:rsidR="00560247" w:rsidRPr="008E3C5C" w:rsidTr="00066102">
        <w:trPr>
          <w:trHeight w:val="1648"/>
        </w:trPr>
        <w:tc>
          <w:tcPr>
            <w:tcW w:w="2201" w:type="dxa"/>
          </w:tcPr>
          <w:p w:rsidR="00560247" w:rsidRPr="008E3C5C" w:rsidRDefault="00560247" w:rsidP="008E3C5C">
            <w:pPr>
              <w:pStyle w:val="Commentaire"/>
              <w:tabs>
                <w:tab w:val="left" w:pos="3617"/>
              </w:tabs>
              <w:spacing w:after="0" w:line="276" w:lineRule="auto"/>
              <w:jc w:val="center"/>
              <w:rPr>
                <w:rStyle w:val="Lienhypertexte"/>
                <w:rFonts w:ascii="Times New Roman" w:hAnsi="Times New Roman" w:cs="Times New Roman"/>
                <w:b/>
                <w:color w:val="auto"/>
                <w:u w:val="none"/>
              </w:rPr>
            </w:pPr>
            <w:r w:rsidRPr="008E3C5C">
              <w:rPr>
                <w:rFonts w:ascii="Times New Roman" w:hAnsi="Times New Roman" w:cs="Times New Roman"/>
                <w:b/>
                <w:noProof/>
                <w:lang w:eastAsia="fr-FR"/>
              </w:rPr>
              <w:drawing>
                <wp:inline distT="0" distB="0" distL="0" distR="0">
                  <wp:extent cx="1143000" cy="1317949"/>
                  <wp:effectExtent l="19050" t="19050" r="95250" b="92075"/>
                  <wp:docPr id="2" name="Image 2" descr="P1060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060446"/>
                          <pic:cNvPicPr>
                            <a:picLocks noChangeAspect="1" noChangeArrowheads="1"/>
                          </pic:cNvPicPr>
                        </pic:nvPicPr>
                        <pic:blipFill>
                          <a:blip r:embed="rId16" cstate="print">
                            <a:grayscl/>
                            <a:extLst>
                              <a:ext uri="{BEBA8EAE-BF5A-486C-A8C5-ECC9F3942E4B}">
                                <a14:imgProps xmlns:a14="http://schemas.microsoft.com/office/drawing/2010/main">
                                  <a14:imgLayer r:embed="rId17">
                                    <a14:imgEffect>
                                      <a14:colorTemperature colorTemp="2034"/>
                                    </a14:imgEffect>
                                    <a14:imgEffect>
                                      <a14:saturation sat="142000"/>
                                    </a14:imgEffect>
                                  </a14:imgLayer>
                                </a14:imgProps>
                              </a:ext>
                              <a:ext uri="{28A0092B-C50C-407E-A947-70E740481C1C}">
                                <a14:useLocalDpi xmlns:a14="http://schemas.microsoft.com/office/drawing/2010/main" val="0"/>
                              </a:ext>
                            </a:extLst>
                          </a:blip>
                          <a:srcRect/>
                          <a:stretch>
                            <a:fillRect/>
                          </a:stretch>
                        </pic:blipFill>
                        <pic:spPr bwMode="auto">
                          <a:xfrm>
                            <a:off x="0" y="0"/>
                            <a:ext cx="1146283" cy="1321735"/>
                          </a:xfrm>
                          <a:prstGeom prst="rect">
                            <a:avLst/>
                          </a:prstGeom>
                          <a:noFill/>
                          <a:ln>
                            <a:noFill/>
                          </a:ln>
                          <a:effectLst>
                            <a:outerShdw blurRad="50800" dist="50800" dir="2400000" algn="ctr" rotWithShape="0">
                              <a:srgbClr val="000000">
                                <a:alpha val="43137"/>
                              </a:srgbClr>
                            </a:outerShdw>
                            <a:softEdge rad="0"/>
                          </a:effectLst>
                        </pic:spPr>
                      </pic:pic>
                    </a:graphicData>
                  </a:graphic>
                </wp:inline>
              </w:drawing>
            </w:r>
          </w:p>
        </w:tc>
        <w:tc>
          <w:tcPr>
            <w:tcW w:w="3061" w:type="dxa"/>
            <w:vAlign w:val="center"/>
          </w:tcPr>
          <w:p w:rsidR="00066102" w:rsidRPr="00066102" w:rsidRDefault="00066102" w:rsidP="00E83A4D">
            <w:pPr>
              <w:pStyle w:val="Commentaire"/>
              <w:spacing w:after="0"/>
              <w:jc w:val="both"/>
              <w:rPr>
                <w:rStyle w:val="Lienhypertexte"/>
                <w:rFonts w:ascii="Times New Roman" w:hAnsi="Times New Roman" w:cs="Times New Roman"/>
                <w:b/>
                <w:color w:val="0070C0"/>
                <w:sz w:val="18"/>
                <w:u w:val="none"/>
              </w:rPr>
            </w:pPr>
          </w:p>
          <w:p w:rsidR="00560247" w:rsidRPr="008E3C5C" w:rsidRDefault="00560247" w:rsidP="00E83A4D">
            <w:pPr>
              <w:pStyle w:val="Commentaire"/>
              <w:spacing w:after="0"/>
              <w:jc w:val="both"/>
              <w:rPr>
                <w:rStyle w:val="Lienhypertexte"/>
                <w:rFonts w:ascii="Times New Roman" w:hAnsi="Times New Roman" w:cs="Times New Roman"/>
                <w:b/>
                <w:color w:val="0070C0"/>
                <w:sz w:val="28"/>
                <w:u w:val="none"/>
              </w:rPr>
            </w:pPr>
            <w:r w:rsidRPr="008E3C5C">
              <w:rPr>
                <w:rStyle w:val="Lienhypertexte"/>
                <w:rFonts w:ascii="Times New Roman" w:hAnsi="Times New Roman" w:cs="Times New Roman"/>
                <w:b/>
                <w:color w:val="0070C0"/>
                <w:sz w:val="28"/>
                <w:u w:val="none"/>
              </w:rPr>
              <w:t>Oumaya HIDRI NEYS</w:t>
            </w:r>
          </w:p>
          <w:p w:rsidR="00513882" w:rsidRPr="008E3C5C" w:rsidRDefault="00560247" w:rsidP="00E83A4D">
            <w:pPr>
              <w:pStyle w:val="Commentaire"/>
              <w:spacing w:after="0"/>
              <w:rPr>
                <w:rStyle w:val="Lienhypertexte"/>
                <w:rFonts w:ascii="Times New Roman" w:hAnsi="Times New Roman" w:cs="Times New Roman"/>
                <w:color w:val="auto"/>
                <w:u w:val="none"/>
              </w:rPr>
            </w:pPr>
            <w:r w:rsidRPr="008E3C5C">
              <w:rPr>
                <w:rStyle w:val="Lienhypertexte"/>
                <w:rFonts w:ascii="Times New Roman" w:hAnsi="Times New Roman" w:cs="Times New Roman"/>
                <w:color w:val="auto"/>
                <w:u w:val="none"/>
              </w:rPr>
              <w:t xml:space="preserve">Professeure </w:t>
            </w:r>
          </w:p>
          <w:p w:rsidR="00513882" w:rsidRPr="008E3C5C" w:rsidRDefault="00513882" w:rsidP="00E83A4D">
            <w:pPr>
              <w:pStyle w:val="Commentaire"/>
              <w:spacing w:after="0"/>
              <w:rPr>
                <w:rStyle w:val="Lienhypertexte"/>
                <w:rFonts w:ascii="Times New Roman" w:hAnsi="Times New Roman" w:cs="Times New Roman"/>
                <w:color w:val="auto"/>
                <w:u w:val="none"/>
              </w:rPr>
            </w:pPr>
            <w:r w:rsidRPr="008E3C5C">
              <w:rPr>
                <w:rStyle w:val="Lienhypertexte"/>
                <w:rFonts w:ascii="Times New Roman" w:hAnsi="Times New Roman" w:cs="Times New Roman"/>
                <w:color w:val="auto"/>
                <w:u w:val="none"/>
              </w:rPr>
              <w:t>Université d’Artois</w:t>
            </w:r>
          </w:p>
          <w:p w:rsidR="00560247" w:rsidRPr="008E3C5C" w:rsidRDefault="00560247" w:rsidP="00E83A4D">
            <w:pPr>
              <w:pStyle w:val="Commentaire"/>
              <w:spacing w:after="0"/>
              <w:rPr>
                <w:rStyle w:val="Lienhypertexte"/>
                <w:rFonts w:ascii="Times New Roman" w:hAnsi="Times New Roman" w:cs="Times New Roman"/>
                <w:color w:val="auto"/>
                <w:u w:val="none"/>
              </w:rPr>
            </w:pPr>
            <w:r w:rsidRPr="008E3C5C">
              <w:rPr>
                <w:rStyle w:val="Lienhypertexte"/>
                <w:rFonts w:ascii="Times New Roman" w:hAnsi="Times New Roman" w:cs="Times New Roman"/>
                <w:color w:val="auto"/>
                <w:u w:val="none"/>
              </w:rPr>
              <w:t>Atelier SHERPAS (</w:t>
            </w:r>
            <w:proofErr w:type="spellStart"/>
            <w:r w:rsidRPr="008E3C5C">
              <w:rPr>
                <w:rStyle w:val="Lienhypertexte"/>
                <w:rFonts w:ascii="Times New Roman" w:hAnsi="Times New Roman" w:cs="Times New Roman"/>
                <w:color w:val="auto"/>
                <w:u w:val="none"/>
              </w:rPr>
              <w:t>URePSSS</w:t>
            </w:r>
            <w:proofErr w:type="spellEnd"/>
            <w:r w:rsidRPr="008E3C5C">
              <w:rPr>
                <w:rStyle w:val="Lienhypertexte"/>
                <w:rFonts w:ascii="Times New Roman" w:hAnsi="Times New Roman" w:cs="Times New Roman"/>
                <w:color w:val="auto"/>
                <w:u w:val="none"/>
              </w:rPr>
              <w:t xml:space="preserve">, </w:t>
            </w:r>
            <w:r w:rsidR="00A117A5">
              <w:rPr>
                <w:rStyle w:val="Lienhypertexte"/>
                <w:rFonts w:ascii="Times New Roman" w:hAnsi="Times New Roman" w:cs="Times New Roman"/>
                <w:color w:val="auto"/>
                <w:u w:val="none"/>
              </w:rPr>
              <w:t>ULR</w:t>
            </w:r>
            <w:r w:rsidRPr="008E3C5C">
              <w:rPr>
                <w:rStyle w:val="Lienhypertexte"/>
                <w:rFonts w:ascii="Times New Roman" w:hAnsi="Times New Roman" w:cs="Times New Roman"/>
                <w:color w:val="auto"/>
                <w:u w:val="none"/>
              </w:rPr>
              <w:t xml:space="preserve"> 7369)</w:t>
            </w:r>
          </w:p>
          <w:p w:rsidR="00560247" w:rsidRPr="008E3C5C" w:rsidRDefault="00560247" w:rsidP="008E3C5C">
            <w:pPr>
              <w:pStyle w:val="Commentaire"/>
              <w:spacing w:after="0" w:line="276" w:lineRule="auto"/>
              <w:rPr>
                <w:rStyle w:val="Lienhypertexte"/>
                <w:rFonts w:ascii="Times New Roman" w:hAnsi="Times New Roman" w:cs="Times New Roman"/>
                <w:b/>
                <w:color w:val="auto"/>
                <w:u w:val="none"/>
              </w:rPr>
            </w:pPr>
          </w:p>
        </w:tc>
        <w:tc>
          <w:tcPr>
            <w:tcW w:w="2331" w:type="dxa"/>
            <w:vAlign w:val="center"/>
          </w:tcPr>
          <w:p w:rsidR="00560247" w:rsidRPr="008E3C5C" w:rsidRDefault="00560247" w:rsidP="008E3C5C">
            <w:pPr>
              <w:pStyle w:val="Commentaire"/>
              <w:spacing w:after="0" w:line="276" w:lineRule="auto"/>
              <w:jc w:val="center"/>
              <w:rPr>
                <w:rStyle w:val="Lienhypertexte"/>
                <w:rFonts w:ascii="Times New Roman" w:hAnsi="Times New Roman" w:cs="Times New Roman"/>
                <w:b/>
                <w:color w:val="auto"/>
                <w:u w:val="none"/>
              </w:rPr>
            </w:pPr>
            <w:r w:rsidRPr="008E3C5C">
              <w:rPr>
                <w:rStyle w:val="Lienhypertexte"/>
                <w:rFonts w:ascii="Times New Roman" w:hAnsi="Times New Roman" w:cs="Times New Roman"/>
                <w:b/>
                <w:noProof/>
                <w:color w:val="auto"/>
                <w:u w:val="none"/>
                <w:lang w:eastAsia="fr-FR"/>
              </w:rPr>
              <w:drawing>
                <wp:inline distT="0" distB="0" distL="0" distR="0">
                  <wp:extent cx="1258464" cy="1389380"/>
                  <wp:effectExtent l="0" t="0" r="0" b="1270"/>
                  <wp:docPr id="1" name="Image 1" descr="C:\Users\Oumaya\Documents\Colloques Congrès et autres\Organisation de congrès\Colloque septembre 2020\index 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umaya\Documents\Colloques Congrès et autres\Organisation de congrès\Colloque septembre 2020\index EP.jpg"/>
                          <pic:cNvPicPr>
                            <a:picLocks noChangeAspect="1" noChangeArrowheads="1"/>
                          </pic:cNvPicPr>
                        </pic:nvPicPr>
                        <pic:blipFill>
                          <a:blip r:embed="rId18" cstate="print">
                            <a:grayscl/>
                            <a:extLst>
                              <a:ext uri="{BEBA8EAE-BF5A-486C-A8C5-ECC9F3942E4B}">
                                <a14:imgProps xmlns:a14="http://schemas.microsoft.com/office/drawing/2010/main">
                                  <a14:imgLayer r:embed="rId19">
                                    <a14:imgEffect>
                                      <a14:colorTemperature colorTemp="6679"/>
                                    </a14:imgEffect>
                                    <a14:imgEffect>
                                      <a14:saturation sat="392000"/>
                                    </a14:imgEffect>
                                  </a14:imgLayer>
                                </a14:imgProps>
                              </a:ext>
                              <a:ext uri="{28A0092B-C50C-407E-A947-70E740481C1C}">
                                <a14:useLocalDpi xmlns:a14="http://schemas.microsoft.com/office/drawing/2010/main" val="0"/>
                              </a:ext>
                            </a:extLst>
                          </a:blip>
                          <a:srcRect/>
                          <a:stretch>
                            <a:fillRect/>
                          </a:stretch>
                        </pic:blipFill>
                        <pic:spPr bwMode="auto">
                          <a:xfrm>
                            <a:off x="0" y="0"/>
                            <a:ext cx="1263600" cy="1395050"/>
                          </a:xfrm>
                          <a:prstGeom prst="rect">
                            <a:avLst/>
                          </a:prstGeom>
                          <a:noFill/>
                          <a:ln>
                            <a:noFill/>
                          </a:ln>
                          <a:effectLst>
                            <a:glow>
                              <a:schemeClr val="accent1">
                                <a:alpha val="45000"/>
                              </a:schemeClr>
                            </a:glow>
                            <a:innerShdw blurRad="63500" dist="50800" dir="2700000">
                              <a:prstClr val="black">
                                <a:alpha val="50000"/>
                              </a:prstClr>
                            </a:innerShdw>
                          </a:effectLst>
                        </pic:spPr>
                      </pic:pic>
                    </a:graphicData>
                  </a:graphic>
                </wp:inline>
              </w:drawing>
            </w:r>
          </w:p>
        </w:tc>
        <w:tc>
          <w:tcPr>
            <w:tcW w:w="2926" w:type="dxa"/>
            <w:vAlign w:val="center"/>
          </w:tcPr>
          <w:p w:rsidR="00560247" w:rsidRPr="008E3C5C" w:rsidRDefault="00560247" w:rsidP="00E83A4D">
            <w:pPr>
              <w:shd w:val="clear" w:color="auto" w:fill="FFFFFF"/>
              <w:ind w:right="34"/>
              <w:rPr>
                <w:rFonts w:ascii="Times New Roman" w:hAnsi="Times New Roman"/>
                <w:color w:val="0070C0"/>
                <w:sz w:val="28"/>
                <w:szCs w:val="24"/>
              </w:rPr>
            </w:pPr>
            <w:r w:rsidRPr="008E3C5C">
              <w:rPr>
                <w:rFonts w:ascii="Times New Roman" w:hAnsi="Times New Roman"/>
                <w:b/>
                <w:bCs/>
                <w:color w:val="0070C0"/>
                <w:sz w:val="28"/>
                <w:szCs w:val="24"/>
              </w:rPr>
              <w:t>Éric PERE</w:t>
            </w:r>
            <w:r w:rsidR="00E83A4D">
              <w:rPr>
                <w:rFonts w:ascii="Times New Roman" w:hAnsi="Times New Roman"/>
                <w:b/>
                <w:bCs/>
                <w:color w:val="0070C0"/>
                <w:sz w:val="28"/>
                <w:szCs w:val="24"/>
              </w:rPr>
              <w:t>R</w:t>
            </w:r>
            <w:r w:rsidRPr="008E3C5C">
              <w:rPr>
                <w:rFonts w:ascii="Times New Roman" w:hAnsi="Times New Roman"/>
                <w:b/>
                <w:bCs/>
                <w:color w:val="0070C0"/>
                <w:sz w:val="28"/>
                <w:szCs w:val="24"/>
              </w:rPr>
              <w:t>A</w:t>
            </w:r>
          </w:p>
          <w:p w:rsidR="00E83A4D" w:rsidRDefault="00E83A4D" w:rsidP="00E83A4D">
            <w:pPr>
              <w:shd w:val="clear" w:color="auto" w:fill="FFFFFF"/>
              <w:rPr>
                <w:rFonts w:ascii="Liberation Serif" w:hAnsi="Liberation Serif" w:cs="Liberation Serif"/>
                <w:color w:val="000000"/>
                <w:sz w:val="24"/>
                <w:szCs w:val="24"/>
              </w:rPr>
            </w:pPr>
            <w:r>
              <w:rPr>
                <w:rFonts w:ascii="Times New Roman" w:hAnsi="Times New Roman"/>
                <w:color w:val="000000"/>
                <w:sz w:val="24"/>
                <w:szCs w:val="24"/>
              </w:rPr>
              <w:t>Maître de conférences</w:t>
            </w:r>
            <w:r w:rsidR="00206763">
              <w:rPr>
                <w:rFonts w:ascii="Times New Roman" w:hAnsi="Times New Roman"/>
                <w:color w:val="000000"/>
                <w:sz w:val="24"/>
                <w:szCs w:val="24"/>
              </w:rPr>
              <w:t xml:space="preserve"> </w:t>
            </w:r>
            <w:r>
              <w:rPr>
                <w:rFonts w:ascii="Times New Roman" w:hAnsi="Times New Roman"/>
                <w:color w:val="000000"/>
                <w:sz w:val="24"/>
                <w:szCs w:val="24"/>
              </w:rPr>
              <w:t>HDR</w:t>
            </w:r>
          </w:p>
          <w:p w:rsidR="00E83A4D" w:rsidRDefault="00E83A4D" w:rsidP="00E83A4D">
            <w:pPr>
              <w:shd w:val="clear" w:color="auto" w:fill="FFFFFF"/>
              <w:rPr>
                <w:rFonts w:ascii="Times New Roman" w:hAnsi="Times New Roman"/>
                <w:color w:val="000000"/>
                <w:sz w:val="24"/>
                <w:szCs w:val="24"/>
              </w:rPr>
            </w:pPr>
            <w:r>
              <w:rPr>
                <w:rFonts w:ascii="Times New Roman" w:hAnsi="Times New Roman"/>
                <w:color w:val="000000"/>
                <w:sz w:val="24"/>
                <w:szCs w:val="24"/>
              </w:rPr>
              <w:t xml:space="preserve">UFR STAPS </w:t>
            </w:r>
          </w:p>
          <w:p w:rsidR="00E83A4D" w:rsidRDefault="00E83A4D" w:rsidP="00E83A4D">
            <w:pPr>
              <w:shd w:val="clear" w:color="auto" w:fill="FFFFFF"/>
              <w:rPr>
                <w:rFonts w:ascii="Liberation Serif" w:hAnsi="Liberation Serif" w:cs="Liberation Serif"/>
                <w:color w:val="000000"/>
                <w:sz w:val="24"/>
                <w:szCs w:val="24"/>
              </w:rPr>
            </w:pPr>
            <w:r>
              <w:rPr>
                <w:rFonts w:ascii="Times New Roman" w:hAnsi="Times New Roman"/>
                <w:color w:val="000000"/>
                <w:sz w:val="24"/>
                <w:szCs w:val="24"/>
              </w:rPr>
              <w:t>Université de Montpellier</w:t>
            </w:r>
          </w:p>
          <w:p w:rsidR="00E83A4D" w:rsidRDefault="00E83A4D" w:rsidP="00E83A4D">
            <w:pPr>
              <w:shd w:val="clear" w:color="auto" w:fill="FFFFFF"/>
              <w:rPr>
                <w:rFonts w:ascii="Liberation Serif" w:hAnsi="Liberation Serif" w:cs="Liberation Serif"/>
                <w:color w:val="000000"/>
                <w:sz w:val="24"/>
                <w:szCs w:val="24"/>
              </w:rPr>
            </w:pPr>
            <w:proofErr w:type="spellStart"/>
            <w:r>
              <w:rPr>
                <w:rFonts w:ascii="Times New Roman" w:hAnsi="Times New Roman"/>
                <w:color w:val="000000"/>
                <w:sz w:val="24"/>
                <w:szCs w:val="24"/>
              </w:rPr>
              <w:t>SantESiH</w:t>
            </w:r>
            <w:proofErr w:type="spellEnd"/>
            <w:r w:rsidR="00A117A5">
              <w:rPr>
                <w:rFonts w:ascii="Times New Roman" w:hAnsi="Times New Roman"/>
                <w:color w:val="000000"/>
                <w:sz w:val="24"/>
                <w:szCs w:val="24"/>
              </w:rPr>
              <w:t xml:space="preserve"> </w:t>
            </w:r>
            <w:r>
              <w:rPr>
                <w:rFonts w:ascii="Times New Roman" w:hAnsi="Times New Roman"/>
                <w:color w:val="000000"/>
                <w:sz w:val="24"/>
                <w:szCs w:val="24"/>
              </w:rPr>
              <w:t>(EA 4614)</w:t>
            </w:r>
          </w:p>
          <w:p w:rsidR="00560247" w:rsidRPr="008E3C5C" w:rsidRDefault="00560247" w:rsidP="00E83A4D">
            <w:pPr>
              <w:shd w:val="clear" w:color="auto" w:fill="FFFFFF"/>
              <w:rPr>
                <w:rStyle w:val="Lienhypertexte"/>
                <w:rFonts w:ascii="Times New Roman" w:hAnsi="Times New Roman"/>
                <w:b/>
                <w:color w:val="auto"/>
                <w:u w:val="none"/>
              </w:rPr>
            </w:pPr>
          </w:p>
        </w:tc>
      </w:tr>
      <w:tr w:rsidR="00560247" w:rsidRPr="008E3C5C" w:rsidTr="00066102">
        <w:trPr>
          <w:trHeight w:val="1887"/>
        </w:trPr>
        <w:tc>
          <w:tcPr>
            <w:tcW w:w="2201" w:type="dxa"/>
          </w:tcPr>
          <w:p w:rsidR="00560247" w:rsidRPr="008E3C5C" w:rsidRDefault="00560247" w:rsidP="008E3C5C">
            <w:pPr>
              <w:pStyle w:val="Commentaire"/>
              <w:spacing w:after="0" w:line="276" w:lineRule="auto"/>
              <w:jc w:val="center"/>
              <w:rPr>
                <w:rStyle w:val="Lienhypertexte"/>
                <w:rFonts w:ascii="Times New Roman" w:hAnsi="Times New Roman" w:cs="Times New Roman"/>
                <w:color w:val="auto"/>
                <w:u w:val="none"/>
              </w:rPr>
            </w:pPr>
            <w:r w:rsidRPr="008E3C5C">
              <w:rPr>
                <w:rStyle w:val="Lienhypertexte"/>
                <w:rFonts w:ascii="Times New Roman" w:hAnsi="Times New Roman" w:cs="Times New Roman"/>
                <w:noProof/>
                <w:color w:val="auto"/>
                <w:u w:val="none"/>
                <w:lang w:eastAsia="fr-FR"/>
              </w:rPr>
              <w:drawing>
                <wp:inline distT="0" distB="0" distL="0" distR="0">
                  <wp:extent cx="1200150" cy="1200150"/>
                  <wp:effectExtent l="0" t="0" r="0" b="0"/>
                  <wp:docPr id="7" name="Image 7" descr="C:\Users\Oumaya\Documents\Colloques Congrès et autres\Organisation de congrès\Colloque septembre 2020\0.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umaya\Documents\Colloques Congrès et autres\Organisation de congrès\Colloque septembre 2020\0.jfif"/>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p>
        </w:tc>
        <w:tc>
          <w:tcPr>
            <w:tcW w:w="8320" w:type="dxa"/>
            <w:gridSpan w:val="3"/>
          </w:tcPr>
          <w:p w:rsidR="00E83A4D" w:rsidRDefault="00E83A4D" w:rsidP="008E3C5C">
            <w:pPr>
              <w:pStyle w:val="Commentaire"/>
              <w:spacing w:after="0" w:line="276" w:lineRule="auto"/>
              <w:jc w:val="both"/>
              <w:rPr>
                <w:rStyle w:val="Lienhypertexte"/>
                <w:rFonts w:ascii="Times New Roman" w:hAnsi="Times New Roman" w:cs="Times New Roman"/>
                <w:b/>
                <w:color w:val="0070C0"/>
                <w:sz w:val="18"/>
                <w:u w:val="none"/>
              </w:rPr>
            </w:pPr>
          </w:p>
          <w:p w:rsidR="00206763" w:rsidRPr="00E83A4D" w:rsidRDefault="00206763" w:rsidP="008E3C5C">
            <w:pPr>
              <w:pStyle w:val="Commentaire"/>
              <w:spacing w:after="0" w:line="276" w:lineRule="auto"/>
              <w:jc w:val="both"/>
              <w:rPr>
                <w:rStyle w:val="Lienhypertexte"/>
                <w:rFonts w:ascii="Times New Roman" w:hAnsi="Times New Roman" w:cs="Times New Roman"/>
                <w:b/>
                <w:color w:val="0070C0"/>
                <w:sz w:val="18"/>
                <w:u w:val="none"/>
              </w:rPr>
            </w:pPr>
          </w:p>
          <w:p w:rsidR="00560247" w:rsidRPr="008E3C5C" w:rsidRDefault="00560247" w:rsidP="00E83A4D">
            <w:pPr>
              <w:pStyle w:val="Commentaire"/>
              <w:spacing w:after="0"/>
              <w:jc w:val="both"/>
              <w:rPr>
                <w:rStyle w:val="Lienhypertexte"/>
                <w:rFonts w:ascii="Times New Roman" w:hAnsi="Times New Roman" w:cs="Times New Roman"/>
                <w:b/>
                <w:color w:val="0070C0"/>
                <w:sz w:val="28"/>
                <w:u w:val="none"/>
              </w:rPr>
            </w:pPr>
            <w:r w:rsidRPr="008E3C5C">
              <w:rPr>
                <w:rStyle w:val="Lienhypertexte"/>
                <w:rFonts w:ascii="Times New Roman" w:hAnsi="Times New Roman" w:cs="Times New Roman"/>
                <w:b/>
                <w:color w:val="0070C0"/>
                <w:sz w:val="28"/>
                <w:u w:val="none"/>
              </w:rPr>
              <w:t>Daniel BIZEUL</w:t>
            </w:r>
          </w:p>
          <w:p w:rsidR="00513882" w:rsidRPr="008E3C5C" w:rsidRDefault="00560247" w:rsidP="00E83A4D">
            <w:pPr>
              <w:pStyle w:val="Commentaire"/>
              <w:spacing w:after="0"/>
              <w:jc w:val="both"/>
              <w:rPr>
                <w:rFonts w:ascii="Times New Roman" w:hAnsi="Times New Roman" w:cs="Times New Roman"/>
              </w:rPr>
            </w:pPr>
            <w:r w:rsidRPr="008E3C5C">
              <w:rPr>
                <w:rFonts w:ascii="Times New Roman" w:hAnsi="Times New Roman" w:cs="Times New Roman"/>
              </w:rPr>
              <w:t xml:space="preserve">Professeur </w:t>
            </w:r>
          </w:p>
          <w:p w:rsidR="00066102" w:rsidRDefault="00513882" w:rsidP="00E83A4D">
            <w:pPr>
              <w:pStyle w:val="Commentaire"/>
              <w:spacing w:after="0"/>
              <w:jc w:val="both"/>
              <w:rPr>
                <w:rStyle w:val="Lienhypertexte"/>
                <w:rFonts w:ascii="Times New Roman" w:hAnsi="Times New Roman" w:cs="Times New Roman"/>
                <w:color w:val="auto"/>
                <w:u w:val="none"/>
              </w:rPr>
            </w:pPr>
            <w:r w:rsidRPr="008E3C5C">
              <w:rPr>
                <w:rFonts w:ascii="Times New Roman" w:hAnsi="Times New Roman" w:cs="Times New Roman"/>
              </w:rPr>
              <w:t xml:space="preserve">CRESPPA/CSU Centre de </w:t>
            </w:r>
            <w:proofErr w:type="spellStart"/>
            <w:r w:rsidRPr="008E3C5C">
              <w:rPr>
                <w:rFonts w:ascii="Times New Roman" w:hAnsi="Times New Roman" w:cs="Times New Roman"/>
              </w:rPr>
              <w:t>REcherches</w:t>
            </w:r>
            <w:proofErr w:type="spellEnd"/>
            <w:r w:rsidRPr="008E3C5C">
              <w:rPr>
                <w:rFonts w:ascii="Times New Roman" w:hAnsi="Times New Roman" w:cs="Times New Roman"/>
              </w:rPr>
              <w:t xml:space="preserve"> Sociologiques et Politiques de Paris/Cultures et Sociétés Urbaines (UMR 7217)</w:t>
            </w:r>
          </w:p>
          <w:p w:rsidR="00066102" w:rsidRDefault="00066102" w:rsidP="00E83A4D">
            <w:pPr>
              <w:pStyle w:val="Commentaire"/>
              <w:spacing w:after="0"/>
              <w:jc w:val="both"/>
              <w:rPr>
                <w:rStyle w:val="Lienhypertexte"/>
                <w:rFonts w:ascii="Times New Roman" w:hAnsi="Times New Roman" w:cs="Times New Roman"/>
                <w:color w:val="auto"/>
                <w:sz w:val="20"/>
                <w:u w:val="none"/>
              </w:rPr>
            </w:pPr>
          </w:p>
          <w:p w:rsidR="006739F7" w:rsidRPr="006739F7" w:rsidRDefault="006739F7" w:rsidP="00E83A4D">
            <w:pPr>
              <w:pStyle w:val="Commentaire"/>
              <w:spacing w:after="0"/>
              <w:jc w:val="both"/>
              <w:rPr>
                <w:rStyle w:val="Lienhypertexte"/>
                <w:rFonts w:ascii="Times New Roman" w:hAnsi="Times New Roman" w:cs="Times New Roman"/>
                <w:color w:val="auto"/>
                <w:sz w:val="14"/>
                <w:u w:val="none"/>
              </w:rPr>
            </w:pPr>
          </w:p>
        </w:tc>
      </w:tr>
    </w:tbl>
    <w:p w:rsidR="00902B79" w:rsidRPr="00066102" w:rsidRDefault="00066102" w:rsidP="00066102">
      <w:pPr>
        <w:pStyle w:val="Commentaire"/>
        <w:shd w:val="clear" w:color="auto" w:fill="DEEAF6" w:themeFill="accent1" w:themeFillTint="33"/>
        <w:spacing w:after="0" w:line="276" w:lineRule="auto"/>
        <w:jc w:val="center"/>
        <w:rPr>
          <w:rFonts w:ascii="Times New Roman" w:hAnsi="Times New Roman" w:cs="Times New Roman"/>
          <w:b/>
          <w:color w:val="002060"/>
          <w:sz w:val="32"/>
        </w:rPr>
      </w:pPr>
      <w:r w:rsidRPr="00066102">
        <w:rPr>
          <w:rFonts w:ascii="Times New Roman" w:hAnsi="Times New Roman" w:cs="Times New Roman"/>
          <w:b/>
          <w:color w:val="002060"/>
          <w:sz w:val="32"/>
        </w:rPr>
        <w:t>L’EQUIPE D’ACCUEIL</w:t>
      </w:r>
    </w:p>
    <w:p w:rsidR="00902B79" w:rsidRDefault="00902B79" w:rsidP="00902B79">
      <w:pPr>
        <w:pStyle w:val="Commentaire"/>
        <w:spacing w:after="0" w:line="276" w:lineRule="auto"/>
        <w:jc w:val="both"/>
        <w:rPr>
          <w:rStyle w:val="Lienhypertexte"/>
          <w:rFonts w:ascii="Times New Roman" w:hAnsi="Times New Roman" w:cs="Times New Roman"/>
          <w:color w:val="auto"/>
          <w:u w:val="none"/>
        </w:rPr>
      </w:pPr>
      <w:r w:rsidRPr="0093736E">
        <w:rPr>
          <w:rFonts w:ascii="Times New Roman" w:hAnsi="Times New Roman" w:cs="Times New Roman"/>
        </w:rPr>
        <w:t xml:space="preserve">L'Atelier </w:t>
      </w:r>
      <w:r w:rsidR="00066102" w:rsidRPr="0093736E">
        <w:rPr>
          <w:rFonts w:ascii="Times New Roman" w:hAnsi="Times New Roman" w:cs="Times New Roman"/>
        </w:rPr>
        <w:t>SHERPAS</w:t>
      </w:r>
      <w:r w:rsidRPr="0093736E">
        <w:rPr>
          <w:rFonts w:ascii="Times New Roman" w:hAnsi="Times New Roman" w:cs="Times New Roman"/>
        </w:rPr>
        <w:t>, équipe 3 de l’</w:t>
      </w:r>
      <w:proofErr w:type="spellStart"/>
      <w:r w:rsidRPr="0093736E">
        <w:rPr>
          <w:rFonts w:ascii="Times New Roman" w:hAnsi="Times New Roman" w:cs="Times New Roman"/>
        </w:rPr>
        <w:t>URePSSS</w:t>
      </w:r>
      <w:proofErr w:type="spellEnd"/>
      <w:r w:rsidR="00066102">
        <w:rPr>
          <w:rFonts w:ascii="Times New Roman" w:hAnsi="Times New Roman" w:cs="Times New Roman"/>
        </w:rPr>
        <w:t xml:space="preserve"> (ULR 7369)</w:t>
      </w:r>
      <w:r w:rsidRPr="0093736E">
        <w:rPr>
          <w:rFonts w:ascii="Times New Roman" w:hAnsi="Times New Roman" w:cs="Times New Roman"/>
        </w:rPr>
        <w:t>, est un laboratoire pluridisciplinaire composé d'une trentaine de membres (une quinzaine d'enseignants-chercheurs pour autant de doctorants à la rentrée 20</w:t>
      </w:r>
      <w:r w:rsidR="007C4F96">
        <w:rPr>
          <w:rFonts w:ascii="Times New Roman" w:hAnsi="Times New Roman" w:cs="Times New Roman"/>
        </w:rPr>
        <w:t>20</w:t>
      </w:r>
      <w:r w:rsidRPr="0093736E">
        <w:rPr>
          <w:rFonts w:ascii="Times New Roman" w:hAnsi="Times New Roman" w:cs="Times New Roman"/>
        </w:rPr>
        <w:t>-202</w:t>
      </w:r>
      <w:r w:rsidR="007C4F96">
        <w:rPr>
          <w:rFonts w:ascii="Times New Roman" w:hAnsi="Times New Roman" w:cs="Times New Roman"/>
        </w:rPr>
        <w:t>1</w:t>
      </w:r>
      <w:r w:rsidRPr="0093736E">
        <w:rPr>
          <w:rFonts w:ascii="Times New Roman" w:hAnsi="Times New Roman" w:cs="Times New Roman"/>
        </w:rPr>
        <w:t>).</w:t>
      </w:r>
      <w:r w:rsidR="00206763">
        <w:rPr>
          <w:rFonts w:ascii="Times New Roman" w:hAnsi="Times New Roman" w:cs="Times New Roman"/>
        </w:rPr>
        <w:t xml:space="preserve"> </w:t>
      </w:r>
      <w:r w:rsidRPr="00EF451F">
        <w:rPr>
          <w:rStyle w:val="Lienhypertexte"/>
          <w:rFonts w:ascii="Times New Roman" w:hAnsi="Times New Roman" w:cs="Times New Roman"/>
          <w:color w:val="auto"/>
          <w:u w:val="none"/>
        </w:rPr>
        <w:t xml:space="preserve">Dès ses débuts, l’Atelier a organisé des séminaires « techniques et/ou méthodologiques » permettant à </w:t>
      </w:r>
      <w:r>
        <w:rPr>
          <w:rStyle w:val="Lienhypertexte"/>
          <w:rFonts w:ascii="Times New Roman" w:hAnsi="Times New Roman" w:cs="Times New Roman"/>
          <w:color w:val="auto"/>
          <w:u w:val="none"/>
        </w:rPr>
        <w:t>des</w:t>
      </w:r>
      <w:r w:rsidRPr="00EF451F">
        <w:rPr>
          <w:rStyle w:val="Lienhypertexte"/>
          <w:rFonts w:ascii="Times New Roman" w:hAnsi="Times New Roman" w:cs="Times New Roman"/>
          <w:color w:val="auto"/>
          <w:u w:val="none"/>
        </w:rPr>
        <w:t xml:space="preserve"> conférencier</w:t>
      </w:r>
      <w:r>
        <w:rPr>
          <w:rStyle w:val="Lienhypertexte"/>
          <w:rFonts w:ascii="Times New Roman" w:hAnsi="Times New Roman" w:cs="Times New Roman"/>
          <w:color w:val="auto"/>
          <w:u w:val="none"/>
        </w:rPr>
        <w:t>s</w:t>
      </w:r>
      <w:r w:rsidRPr="00EF451F">
        <w:rPr>
          <w:rStyle w:val="Lienhypertexte"/>
          <w:rFonts w:ascii="Times New Roman" w:hAnsi="Times New Roman" w:cs="Times New Roman"/>
          <w:color w:val="auto"/>
          <w:u w:val="none"/>
        </w:rPr>
        <w:t xml:space="preserve"> de présenter, à l’ensemble des membres, les manières dont </w:t>
      </w:r>
      <w:r>
        <w:rPr>
          <w:rStyle w:val="Lienhypertexte"/>
          <w:rFonts w:ascii="Times New Roman" w:hAnsi="Times New Roman" w:cs="Times New Roman"/>
          <w:color w:val="auto"/>
          <w:u w:val="none"/>
        </w:rPr>
        <w:t>ils produisent</w:t>
      </w:r>
      <w:r w:rsidRPr="00EF451F">
        <w:rPr>
          <w:rStyle w:val="Lienhypertexte"/>
          <w:rFonts w:ascii="Times New Roman" w:hAnsi="Times New Roman" w:cs="Times New Roman"/>
          <w:color w:val="auto"/>
          <w:u w:val="none"/>
        </w:rPr>
        <w:t xml:space="preserve"> un savoir scientifique. Les nombreux échanges menés à ces occasions ont encouragé certains chercheurs de l’équipe à développer de façon autonome ces questionnements dans des productions scientifiques</w:t>
      </w:r>
      <w:r w:rsidR="00206763">
        <w:rPr>
          <w:rStyle w:val="Lienhypertexte"/>
          <w:rFonts w:ascii="Times New Roman" w:hAnsi="Times New Roman" w:cs="Times New Roman"/>
          <w:color w:val="auto"/>
          <w:u w:val="none"/>
        </w:rPr>
        <w:t xml:space="preserve"> </w:t>
      </w:r>
      <w:r w:rsidRPr="00EF451F">
        <w:rPr>
          <w:rStyle w:val="Lienhypertexte"/>
          <w:rFonts w:ascii="Times New Roman" w:hAnsi="Times New Roman" w:cs="Times New Roman"/>
          <w:color w:val="auto"/>
          <w:u w:val="none"/>
        </w:rPr>
        <w:t xml:space="preserve">et à installer ces réflexions dans la formation </w:t>
      </w:r>
      <w:proofErr w:type="gramStart"/>
      <w:r w:rsidRPr="00EF451F">
        <w:rPr>
          <w:rStyle w:val="Lienhypertexte"/>
          <w:rFonts w:ascii="Times New Roman" w:hAnsi="Times New Roman" w:cs="Times New Roman"/>
          <w:color w:val="auto"/>
          <w:u w:val="none"/>
        </w:rPr>
        <w:t xml:space="preserve">des </w:t>
      </w:r>
      <w:proofErr w:type="spellStart"/>
      <w:r w:rsidRPr="00EF451F">
        <w:rPr>
          <w:rStyle w:val="Lienhypertexte"/>
          <w:rFonts w:ascii="Times New Roman" w:hAnsi="Times New Roman" w:cs="Times New Roman"/>
          <w:color w:val="auto"/>
          <w:u w:val="none"/>
        </w:rPr>
        <w:t>doctorant</w:t>
      </w:r>
      <w:proofErr w:type="gramEnd"/>
      <w:r w:rsidRPr="00EF451F">
        <w:rPr>
          <w:rStyle w:val="Lienhypertexte"/>
          <w:rFonts w:ascii="Times New Roman" w:hAnsi="Times New Roman" w:cs="Times New Roman"/>
          <w:color w:val="auto"/>
          <w:u w:val="none"/>
        </w:rPr>
        <w:t>.e.s</w:t>
      </w:r>
      <w:proofErr w:type="spellEnd"/>
      <w:r w:rsidRPr="00EF451F">
        <w:rPr>
          <w:rStyle w:val="Lienhypertexte"/>
          <w:rFonts w:ascii="Times New Roman" w:hAnsi="Times New Roman" w:cs="Times New Roman"/>
          <w:color w:val="auto"/>
          <w:u w:val="none"/>
        </w:rPr>
        <w:t xml:space="preserve">. </w:t>
      </w:r>
    </w:p>
    <w:p w:rsidR="00902B79" w:rsidRPr="0093736E" w:rsidRDefault="00902B79" w:rsidP="00902B79">
      <w:pPr>
        <w:pStyle w:val="Commentaire"/>
        <w:spacing w:after="0" w:line="276" w:lineRule="auto"/>
        <w:jc w:val="both"/>
        <w:rPr>
          <w:rFonts w:ascii="Times New Roman" w:hAnsi="Times New Roman" w:cs="Times New Roman"/>
        </w:rPr>
      </w:pPr>
      <w:r w:rsidRPr="00EF451F">
        <w:rPr>
          <w:rStyle w:val="Lienhypertexte"/>
          <w:rFonts w:ascii="Times New Roman" w:hAnsi="Times New Roman" w:cs="Times New Roman"/>
          <w:color w:val="auto"/>
          <w:u w:val="none"/>
        </w:rPr>
        <w:t>Depuis</w:t>
      </w:r>
      <w:r w:rsidR="00BE4126">
        <w:rPr>
          <w:rStyle w:val="Lienhypertexte"/>
          <w:rFonts w:ascii="Times New Roman" w:hAnsi="Times New Roman" w:cs="Times New Roman"/>
          <w:color w:val="auto"/>
          <w:u w:val="none"/>
        </w:rPr>
        <w:t xml:space="preserve"> </w:t>
      </w:r>
      <w:r w:rsidRPr="0093736E">
        <w:rPr>
          <w:rFonts w:ascii="Times New Roman" w:hAnsi="Times New Roman" w:cs="Times New Roman"/>
        </w:rPr>
        <w:t xml:space="preserve">septembre 2018, un nouveau programme scientifique organise les activités des chercheurs en sociologie, histoire, psychologie et physiologie : il s'agit d'examiner les places qu'occupent des APS et l'EPS dans la fabrique et/ou la </w:t>
      </w:r>
      <w:proofErr w:type="spellStart"/>
      <w:r w:rsidRPr="0093736E">
        <w:rPr>
          <w:rFonts w:ascii="Times New Roman" w:hAnsi="Times New Roman" w:cs="Times New Roman"/>
        </w:rPr>
        <w:t>dé-construction</w:t>
      </w:r>
      <w:proofErr w:type="spellEnd"/>
      <w:r w:rsidRPr="0093736E">
        <w:rPr>
          <w:rFonts w:ascii="Times New Roman" w:hAnsi="Times New Roman" w:cs="Times New Roman"/>
        </w:rPr>
        <w:t xml:space="preserve"> du lien social. Les travaux s'appuient en priorité sur des terrains faits de populations et de figures vulnérables (socialement, physiquement, économiquement, psychologiquement).</w:t>
      </w:r>
      <w:r w:rsidR="00487E10">
        <w:rPr>
          <w:rFonts w:ascii="Times New Roman" w:hAnsi="Times New Roman" w:cs="Times New Roman"/>
        </w:rPr>
        <w:t xml:space="preserve"> </w:t>
      </w:r>
      <w:r w:rsidRPr="0093736E">
        <w:rPr>
          <w:rFonts w:ascii="Times New Roman" w:hAnsi="Times New Roman" w:cs="Times New Roman"/>
        </w:rPr>
        <w:t xml:space="preserve">Cette priorité s'accompagne de contributions méthodologiques et épistémologiques relatives à la réflexivité du chercheur, à l'usage des approches scientifiques pluridisciplinaires, à la consistance des matériaux, à l'incertitude des mesures. </w:t>
      </w:r>
      <w:r>
        <w:rPr>
          <w:rFonts w:ascii="Times New Roman" w:hAnsi="Times New Roman" w:cs="Times New Roman"/>
        </w:rPr>
        <w:t>Cet atelier de formation doctorale, suivi de la</w:t>
      </w:r>
      <w:r w:rsidRPr="0093736E">
        <w:rPr>
          <w:rFonts w:ascii="Times New Roman" w:hAnsi="Times New Roman" w:cs="Times New Roman"/>
        </w:rPr>
        <w:t xml:space="preserve"> journée d’études</w:t>
      </w:r>
      <w:r>
        <w:rPr>
          <w:rFonts w:ascii="Times New Roman" w:hAnsi="Times New Roman" w:cs="Times New Roman"/>
        </w:rPr>
        <w:t>,</w:t>
      </w:r>
      <w:r w:rsidRPr="0093736E">
        <w:rPr>
          <w:rFonts w:ascii="Times New Roman" w:hAnsi="Times New Roman" w:cs="Times New Roman"/>
        </w:rPr>
        <w:t xml:space="preserve"> s’inscri</w:t>
      </w:r>
      <w:r>
        <w:rPr>
          <w:rFonts w:ascii="Times New Roman" w:hAnsi="Times New Roman" w:cs="Times New Roman"/>
        </w:rPr>
        <w:t>ven</w:t>
      </w:r>
      <w:r w:rsidRPr="0093736E">
        <w:rPr>
          <w:rFonts w:ascii="Times New Roman" w:hAnsi="Times New Roman" w:cs="Times New Roman"/>
        </w:rPr>
        <w:t>t justement dans l’Axe 2 du programme scientifique du laboratoire intitulé « </w:t>
      </w:r>
      <w:r w:rsidRPr="0093736E">
        <w:rPr>
          <w:rFonts w:ascii="Times New Roman" w:hAnsi="Times New Roman" w:cs="Times New Roman"/>
          <w:i/>
        </w:rPr>
        <w:t>Réflexivités et circulation des savoirs</w:t>
      </w:r>
      <w:r w:rsidRPr="0093736E">
        <w:rPr>
          <w:rFonts w:ascii="Times New Roman" w:hAnsi="Times New Roman" w:cs="Times New Roman"/>
        </w:rPr>
        <w:t xml:space="preserve"> ». Plus précisément, </w:t>
      </w:r>
      <w:r>
        <w:rPr>
          <w:rFonts w:ascii="Times New Roman" w:hAnsi="Times New Roman" w:cs="Times New Roman"/>
        </w:rPr>
        <w:t>ils</w:t>
      </w:r>
      <w:r w:rsidRPr="0093736E">
        <w:rPr>
          <w:rFonts w:ascii="Times New Roman" w:hAnsi="Times New Roman" w:cs="Times New Roman"/>
        </w:rPr>
        <w:t xml:space="preserve"> répond</w:t>
      </w:r>
      <w:r>
        <w:rPr>
          <w:rFonts w:ascii="Times New Roman" w:hAnsi="Times New Roman" w:cs="Times New Roman"/>
        </w:rPr>
        <w:t>ent</w:t>
      </w:r>
      <w:r w:rsidRPr="0093736E">
        <w:rPr>
          <w:rFonts w:ascii="Times New Roman" w:hAnsi="Times New Roman" w:cs="Times New Roman"/>
        </w:rPr>
        <w:t xml:space="preserve"> à l’objectif du Chantier 2 </w:t>
      </w:r>
      <w:r>
        <w:rPr>
          <w:rFonts w:ascii="Times New Roman" w:hAnsi="Times New Roman" w:cs="Times New Roman"/>
        </w:rPr>
        <w:t>de cet</w:t>
      </w:r>
      <w:r w:rsidRPr="0093736E">
        <w:rPr>
          <w:rFonts w:ascii="Times New Roman" w:hAnsi="Times New Roman" w:cs="Times New Roman"/>
        </w:rPr>
        <w:t xml:space="preserve"> axe, à savoir « </w:t>
      </w:r>
      <w:r w:rsidRPr="0093736E">
        <w:rPr>
          <w:rFonts w:ascii="Times New Roman" w:hAnsi="Times New Roman" w:cs="Times New Roman"/>
          <w:i/>
        </w:rPr>
        <w:t>Vider la boîte noire du chercheur et de sa recherche</w:t>
      </w:r>
      <w:r w:rsidRPr="0093736E">
        <w:rPr>
          <w:rFonts w:ascii="Times New Roman" w:hAnsi="Times New Roman" w:cs="Times New Roman"/>
        </w:rPr>
        <w:t xml:space="preserve"> ». </w:t>
      </w:r>
    </w:p>
    <w:p w:rsidR="00242861" w:rsidRDefault="00902B79" w:rsidP="00902B79">
      <w:pPr>
        <w:spacing w:line="276" w:lineRule="auto"/>
        <w:jc w:val="both"/>
        <w:rPr>
          <w:rFonts w:ascii="Times New Roman" w:hAnsi="Times New Roman"/>
          <w:sz w:val="24"/>
          <w:szCs w:val="24"/>
        </w:rPr>
      </w:pPr>
      <w:r>
        <w:rPr>
          <w:rFonts w:ascii="Times New Roman" w:hAnsi="Times New Roman"/>
          <w:sz w:val="24"/>
          <w:szCs w:val="24"/>
        </w:rPr>
        <w:t xml:space="preserve">Cet atelier et journée </w:t>
      </w:r>
      <w:r w:rsidRPr="00987007">
        <w:rPr>
          <w:rFonts w:ascii="Times New Roman" w:hAnsi="Times New Roman"/>
          <w:sz w:val="24"/>
          <w:szCs w:val="24"/>
        </w:rPr>
        <w:t>d’étude</w:t>
      </w:r>
      <w:r>
        <w:rPr>
          <w:rFonts w:ascii="Times New Roman" w:hAnsi="Times New Roman"/>
          <w:sz w:val="24"/>
          <w:szCs w:val="24"/>
        </w:rPr>
        <w:t>s sont</w:t>
      </w:r>
      <w:r w:rsidR="00BE4126">
        <w:rPr>
          <w:rFonts w:ascii="Times New Roman" w:hAnsi="Times New Roman"/>
          <w:sz w:val="24"/>
          <w:szCs w:val="24"/>
        </w:rPr>
        <w:t xml:space="preserve"> </w:t>
      </w:r>
      <w:r>
        <w:rPr>
          <w:rFonts w:ascii="Times New Roman" w:hAnsi="Times New Roman"/>
          <w:sz w:val="24"/>
          <w:szCs w:val="24"/>
        </w:rPr>
        <w:t xml:space="preserve">enfin </w:t>
      </w:r>
      <w:r w:rsidRPr="00987007">
        <w:rPr>
          <w:rFonts w:ascii="Times New Roman" w:hAnsi="Times New Roman"/>
          <w:sz w:val="24"/>
          <w:szCs w:val="24"/>
        </w:rPr>
        <w:t xml:space="preserve">l’aboutissement d’un séminaire doctoral mis au programme de l’Ecole doctorale Sciences Economiques, Sociales, de l’Aménagement </w:t>
      </w:r>
      <w:r>
        <w:rPr>
          <w:rFonts w:ascii="Times New Roman" w:hAnsi="Times New Roman"/>
          <w:sz w:val="24"/>
          <w:szCs w:val="24"/>
        </w:rPr>
        <w:t xml:space="preserve">et du Management (SESAM, ED 73). Animé par Oumaya Hidri Neys, il </w:t>
      </w:r>
      <w:r w:rsidRPr="00987007">
        <w:rPr>
          <w:rFonts w:ascii="Times New Roman" w:hAnsi="Times New Roman"/>
          <w:sz w:val="24"/>
          <w:szCs w:val="24"/>
        </w:rPr>
        <w:t xml:space="preserve">s’est tenu </w:t>
      </w:r>
      <w:r>
        <w:rPr>
          <w:rFonts w:ascii="Times New Roman" w:hAnsi="Times New Roman"/>
          <w:sz w:val="24"/>
          <w:szCs w:val="24"/>
        </w:rPr>
        <w:t>de s</w:t>
      </w:r>
      <w:r w:rsidRPr="00987007">
        <w:rPr>
          <w:rFonts w:ascii="Times New Roman" w:hAnsi="Times New Roman"/>
          <w:sz w:val="24"/>
          <w:szCs w:val="24"/>
        </w:rPr>
        <w:t xml:space="preserve">eptembre 2016 </w:t>
      </w:r>
      <w:r>
        <w:rPr>
          <w:rFonts w:ascii="Times New Roman" w:hAnsi="Times New Roman"/>
          <w:sz w:val="24"/>
          <w:szCs w:val="24"/>
        </w:rPr>
        <w:t xml:space="preserve">à </w:t>
      </w:r>
      <w:r w:rsidRPr="00987007">
        <w:rPr>
          <w:rFonts w:ascii="Times New Roman" w:hAnsi="Times New Roman"/>
          <w:sz w:val="24"/>
          <w:szCs w:val="24"/>
        </w:rPr>
        <w:t xml:space="preserve">juin 2019 </w:t>
      </w:r>
      <w:r>
        <w:rPr>
          <w:rFonts w:ascii="Times New Roman" w:hAnsi="Times New Roman"/>
          <w:sz w:val="24"/>
          <w:szCs w:val="24"/>
        </w:rPr>
        <w:t xml:space="preserve">à l’occasion de </w:t>
      </w:r>
      <w:r w:rsidRPr="00987007">
        <w:rPr>
          <w:rFonts w:ascii="Times New Roman" w:hAnsi="Times New Roman"/>
          <w:sz w:val="24"/>
          <w:szCs w:val="24"/>
        </w:rPr>
        <w:t xml:space="preserve">quatorze demi-journées de formation. </w:t>
      </w:r>
      <w:r>
        <w:rPr>
          <w:rFonts w:ascii="Times New Roman" w:hAnsi="Times New Roman"/>
          <w:sz w:val="24"/>
          <w:szCs w:val="24"/>
        </w:rPr>
        <w:t>Intitulé « </w:t>
      </w:r>
      <w:r w:rsidRPr="00F213AC">
        <w:rPr>
          <w:rFonts w:ascii="Times New Roman" w:hAnsi="Times New Roman"/>
          <w:i/>
          <w:sz w:val="24"/>
          <w:szCs w:val="24"/>
        </w:rPr>
        <w:t>S’essayer aux récits d’enquête</w:t>
      </w:r>
      <w:r>
        <w:rPr>
          <w:rFonts w:ascii="Times New Roman" w:hAnsi="Times New Roman"/>
          <w:sz w:val="24"/>
          <w:szCs w:val="24"/>
        </w:rPr>
        <w:t xml:space="preserve"> », il </w:t>
      </w:r>
      <w:r w:rsidRPr="00987007">
        <w:rPr>
          <w:rFonts w:ascii="Times New Roman" w:hAnsi="Times New Roman"/>
          <w:sz w:val="24"/>
          <w:szCs w:val="24"/>
        </w:rPr>
        <w:t xml:space="preserve">a permis à une quinzaine de </w:t>
      </w:r>
      <w:proofErr w:type="spellStart"/>
      <w:r w:rsidRPr="00987007">
        <w:rPr>
          <w:rFonts w:ascii="Times New Roman" w:hAnsi="Times New Roman"/>
          <w:sz w:val="24"/>
          <w:szCs w:val="24"/>
        </w:rPr>
        <w:t>doctorant.</w:t>
      </w:r>
      <w:proofErr w:type="gramStart"/>
      <w:r w:rsidRPr="00987007">
        <w:rPr>
          <w:rFonts w:ascii="Times New Roman" w:hAnsi="Times New Roman"/>
          <w:sz w:val="24"/>
          <w:szCs w:val="24"/>
        </w:rPr>
        <w:t>e.s</w:t>
      </w:r>
      <w:proofErr w:type="spellEnd"/>
      <w:proofErr w:type="gramEnd"/>
      <w:r w:rsidRPr="00987007">
        <w:rPr>
          <w:rFonts w:ascii="Times New Roman" w:hAnsi="Times New Roman"/>
          <w:sz w:val="24"/>
          <w:szCs w:val="24"/>
        </w:rPr>
        <w:t xml:space="preserve"> et jeunes chercheurs, de découvrir et discuter vingt-six articles scientifiques choisis et </w:t>
      </w:r>
      <w:r>
        <w:rPr>
          <w:rFonts w:ascii="Times New Roman" w:hAnsi="Times New Roman"/>
          <w:sz w:val="24"/>
          <w:szCs w:val="24"/>
        </w:rPr>
        <w:t xml:space="preserve">de débuter l’écriture de </w:t>
      </w:r>
      <w:r w:rsidRPr="00987007">
        <w:rPr>
          <w:rFonts w:ascii="Times New Roman" w:hAnsi="Times New Roman"/>
          <w:sz w:val="24"/>
          <w:szCs w:val="24"/>
        </w:rPr>
        <w:t>leur premier « </w:t>
      </w:r>
      <w:r w:rsidRPr="00987007">
        <w:rPr>
          <w:rFonts w:ascii="Times New Roman" w:hAnsi="Times New Roman"/>
          <w:i/>
          <w:sz w:val="24"/>
          <w:szCs w:val="24"/>
        </w:rPr>
        <w:t>hors cadre de l’enquête</w:t>
      </w:r>
      <w:r>
        <w:rPr>
          <w:rFonts w:ascii="Times New Roman" w:hAnsi="Times New Roman"/>
          <w:sz w:val="24"/>
          <w:szCs w:val="24"/>
        </w:rPr>
        <w:t xml:space="preserve"> ». </w:t>
      </w:r>
    </w:p>
    <w:p w:rsidR="00066102" w:rsidRPr="006739F7" w:rsidRDefault="00066102" w:rsidP="00902B79">
      <w:pPr>
        <w:spacing w:line="276" w:lineRule="auto"/>
        <w:jc w:val="both"/>
        <w:rPr>
          <w:rFonts w:ascii="Times New Roman" w:hAnsi="Times New Roman"/>
          <w:sz w:val="14"/>
          <w:szCs w:val="24"/>
        </w:rPr>
      </w:pPr>
    </w:p>
    <w:p w:rsidR="00066102" w:rsidRPr="0080292B" w:rsidRDefault="00066102" w:rsidP="00066102">
      <w:pPr>
        <w:pStyle w:val="Standard"/>
        <w:shd w:val="clear" w:color="auto" w:fill="DEEAF6" w:themeFill="accent1" w:themeFillTint="33"/>
        <w:spacing w:line="276" w:lineRule="auto"/>
        <w:jc w:val="center"/>
        <w:rPr>
          <w:rFonts w:ascii="Times New Roman" w:hAnsi="Times New Roman"/>
          <w:b/>
          <w:color w:val="002060"/>
          <w:sz w:val="32"/>
          <w:szCs w:val="32"/>
        </w:rPr>
      </w:pPr>
      <w:r w:rsidRPr="0080292B">
        <w:rPr>
          <w:rFonts w:ascii="Times New Roman" w:hAnsi="Times New Roman"/>
          <w:b/>
          <w:color w:val="002060"/>
          <w:sz w:val="32"/>
          <w:szCs w:val="32"/>
        </w:rPr>
        <w:t xml:space="preserve">MODALITES D’INSCRIPTION  </w:t>
      </w:r>
    </w:p>
    <w:p w:rsidR="00066102" w:rsidRDefault="00066102" w:rsidP="00066102">
      <w:pPr>
        <w:pStyle w:val="Standard"/>
        <w:spacing w:line="276" w:lineRule="auto"/>
        <w:jc w:val="both"/>
        <w:rPr>
          <w:rFonts w:ascii="Times New Roman" w:hAnsi="Times New Roman"/>
        </w:rPr>
      </w:pPr>
      <w:r>
        <w:rPr>
          <w:rFonts w:ascii="Times New Roman" w:hAnsi="Times New Roman"/>
        </w:rPr>
        <w:t xml:space="preserve">Les inscriptions à </w:t>
      </w:r>
      <w:r w:rsidR="00487E10">
        <w:rPr>
          <w:rFonts w:ascii="Times New Roman" w:hAnsi="Times New Roman"/>
        </w:rPr>
        <w:t xml:space="preserve">l’Atelier de formation doctorale </w:t>
      </w:r>
      <w:r>
        <w:rPr>
          <w:rFonts w:ascii="Times New Roman" w:hAnsi="Times New Roman"/>
        </w:rPr>
        <w:t>sont gratuites mais obligatoires (</w:t>
      </w:r>
      <w:r w:rsidRPr="00C344E6">
        <w:rPr>
          <w:rFonts w:ascii="Times New Roman" w:hAnsi="Times New Roman"/>
          <w:i/>
        </w:rPr>
        <w:t>Cf.</w:t>
      </w:r>
      <w:r w:rsidR="00A117A5">
        <w:rPr>
          <w:rFonts w:ascii="Times New Roman" w:hAnsi="Times New Roman"/>
          <w:i/>
        </w:rPr>
        <w:t xml:space="preserve"> </w:t>
      </w:r>
      <w:r w:rsidRPr="00C344E6">
        <w:rPr>
          <w:rFonts w:ascii="Times New Roman" w:hAnsi="Times New Roman"/>
          <w:u w:val="single"/>
        </w:rPr>
        <w:t>Fiches d’inscription</w:t>
      </w:r>
      <w:r>
        <w:rPr>
          <w:rFonts w:ascii="Times New Roman" w:hAnsi="Times New Roman"/>
        </w:rPr>
        <w:t>), car les pauses, les repas du mercredi soir et du jeudi midi sont offerts par l’Atelier SHERPAS (</w:t>
      </w:r>
      <w:proofErr w:type="spellStart"/>
      <w:r>
        <w:rPr>
          <w:rFonts w:ascii="Times New Roman" w:hAnsi="Times New Roman"/>
        </w:rPr>
        <w:t>URePSSS</w:t>
      </w:r>
      <w:proofErr w:type="spellEnd"/>
      <w:r>
        <w:rPr>
          <w:rFonts w:ascii="Times New Roman" w:hAnsi="Times New Roman"/>
        </w:rPr>
        <w:t>, ULR 7369).</w:t>
      </w:r>
    </w:p>
    <w:p w:rsidR="00066102" w:rsidRDefault="00066102" w:rsidP="00066102">
      <w:pPr>
        <w:pStyle w:val="Standard"/>
        <w:spacing w:line="276" w:lineRule="auto"/>
        <w:jc w:val="both"/>
        <w:rPr>
          <w:rFonts w:ascii="Times New Roman" w:hAnsi="Times New Roman"/>
        </w:rPr>
      </w:pPr>
      <w:r>
        <w:rPr>
          <w:rFonts w:ascii="Times New Roman" w:hAnsi="Times New Roman"/>
        </w:rPr>
        <w:t>Les frais de déplacement jusqu’Arras sont à la charge des communicants et auditeurs. Des navettes gratuites seront mises en place pour assurer les déplacements entre les différents lieux de la manifestation.</w:t>
      </w:r>
    </w:p>
    <w:p w:rsidR="00066102" w:rsidRPr="00B97CE6" w:rsidRDefault="00066102" w:rsidP="00066102">
      <w:pPr>
        <w:pStyle w:val="Standard"/>
        <w:spacing w:line="276" w:lineRule="auto"/>
        <w:jc w:val="both"/>
        <w:rPr>
          <w:rFonts w:ascii="Times New Roman" w:hAnsi="Times New Roman"/>
          <w:sz w:val="26"/>
          <w:szCs w:val="26"/>
        </w:rPr>
      </w:pPr>
      <w:r>
        <w:rPr>
          <w:rFonts w:ascii="Times New Roman" w:hAnsi="Times New Roman"/>
        </w:rPr>
        <w:t xml:space="preserve">Les frais d’hébergement sont à la charge des communicants et auditeurs. Une liste d’hôtels est disponible sur </w:t>
      </w:r>
      <w:hyperlink r:id="rId21" w:history="1">
        <w:r w:rsidRPr="00EB00E8">
          <w:rPr>
            <w:rStyle w:val="Lienhypertexte"/>
            <w:b/>
          </w:rPr>
          <w:t>sherpas.univ-artois.fr</w:t>
        </w:r>
      </w:hyperlink>
    </w:p>
    <w:sectPr w:rsidR="00066102" w:rsidRPr="00B97CE6" w:rsidSect="00EF451F">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57B2" w:rsidRDefault="00E857B2" w:rsidP="007B09D7">
      <w:r>
        <w:separator/>
      </w:r>
    </w:p>
  </w:endnote>
  <w:endnote w:type="continuationSeparator" w:id="0">
    <w:p w:rsidR="00E857B2" w:rsidRDefault="00E857B2" w:rsidP="007B09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Liberation Serif">
    <w:altName w:val="Times New Roman"/>
    <w:charset w:val="00"/>
    <w:family w:val="roman"/>
    <w:pitch w:val="variable"/>
    <w:sig w:usb0="00000000" w:usb1="500078FF" w:usb2="00000021" w:usb3="00000000" w:csb0="000001B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57B2" w:rsidRDefault="00E857B2" w:rsidP="007B09D7">
      <w:r>
        <w:separator/>
      </w:r>
    </w:p>
  </w:footnote>
  <w:footnote w:type="continuationSeparator" w:id="0">
    <w:p w:rsidR="00E857B2" w:rsidRDefault="00E857B2" w:rsidP="007B09D7">
      <w:r>
        <w:continuationSeparator/>
      </w:r>
    </w:p>
  </w:footnote>
  <w:footnote w:id="1">
    <w:p w:rsidR="00CF1586" w:rsidRPr="00C344E6" w:rsidRDefault="00CF1586">
      <w:pPr>
        <w:pStyle w:val="Notedebasdepage"/>
      </w:pPr>
      <w:r w:rsidRPr="00C344E6">
        <w:rPr>
          <w:rStyle w:val="Appelnotedebasdep"/>
        </w:rPr>
        <w:footnoteRef/>
      </w:r>
      <w:r w:rsidRPr="00C344E6">
        <w:t xml:space="preserve"> Bourdieu, P. (1993). </w:t>
      </w:r>
      <w:r w:rsidRPr="00C344E6">
        <w:rPr>
          <w:i/>
        </w:rPr>
        <w:t>La Misère du monde</w:t>
      </w:r>
      <w:r w:rsidRPr="00C344E6">
        <w:t>. Paris : Seuil.</w:t>
      </w:r>
    </w:p>
  </w:footnote>
  <w:footnote w:id="2">
    <w:p w:rsidR="00707BA4" w:rsidRPr="00C344E6" w:rsidRDefault="00707BA4">
      <w:pPr>
        <w:pStyle w:val="Notedebasdepage"/>
      </w:pPr>
      <w:r w:rsidRPr="00C344E6">
        <w:rPr>
          <w:rStyle w:val="Appelnotedebasdep"/>
        </w:rPr>
        <w:footnoteRef/>
      </w:r>
      <w:r w:rsidR="008536A0">
        <w:t xml:space="preserve"> </w:t>
      </w:r>
      <w:proofErr w:type="spellStart"/>
      <w:r w:rsidRPr="00C344E6">
        <w:t>Bensa</w:t>
      </w:r>
      <w:proofErr w:type="spellEnd"/>
      <w:r w:rsidRPr="00C344E6">
        <w:t xml:space="preserve">, A. (2006). </w:t>
      </w:r>
      <w:r w:rsidRPr="00C344E6">
        <w:rPr>
          <w:i/>
        </w:rPr>
        <w:t>La fin de l’exotisme. Essais d’anthropologie critique</w:t>
      </w:r>
      <w:r w:rsidRPr="00C344E6">
        <w:t xml:space="preserve">. Toulouse : </w:t>
      </w:r>
      <w:proofErr w:type="spellStart"/>
      <w:r w:rsidRPr="00C344E6">
        <w:t>Anacharsis</w:t>
      </w:r>
      <w:proofErr w:type="spellEnd"/>
      <w:r w:rsidRPr="00C344E6">
        <w:t>.</w:t>
      </w:r>
    </w:p>
  </w:footnote>
  <w:footnote w:id="3">
    <w:p w:rsidR="00AC5AC6" w:rsidRPr="00C344E6" w:rsidRDefault="00AC5AC6" w:rsidP="00C344E6">
      <w:pPr>
        <w:jc w:val="both"/>
        <w:rPr>
          <w:sz w:val="20"/>
        </w:rPr>
      </w:pPr>
      <w:r w:rsidRPr="00C344E6">
        <w:rPr>
          <w:rStyle w:val="Appelnotedebasdep"/>
          <w:rFonts w:ascii="Times New Roman" w:hAnsi="Times New Roman"/>
          <w:sz w:val="20"/>
        </w:rPr>
        <w:footnoteRef/>
      </w:r>
      <w:r w:rsidR="008536A0">
        <w:rPr>
          <w:rFonts w:ascii="Times New Roman" w:hAnsi="Times New Roman"/>
          <w:sz w:val="20"/>
        </w:rPr>
        <w:t xml:space="preserve"> </w:t>
      </w:r>
      <w:r w:rsidR="00C344E6" w:rsidRPr="00C344E6">
        <w:rPr>
          <w:rFonts w:ascii="Times New Roman" w:hAnsi="Times New Roman"/>
          <w:sz w:val="20"/>
        </w:rPr>
        <w:t xml:space="preserve">Voir par exemple : </w:t>
      </w:r>
      <w:proofErr w:type="spellStart"/>
      <w:r w:rsidR="007D4D9E" w:rsidRPr="00C344E6">
        <w:rPr>
          <w:rFonts w:ascii="Times New Roman" w:hAnsi="Times New Roman"/>
          <w:color w:val="000000"/>
          <w:sz w:val="20"/>
        </w:rPr>
        <w:t>Beldame</w:t>
      </w:r>
      <w:proofErr w:type="spellEnd"/>
      <w:r w:rsidR="00C344E6" w:rsidRPr="00C344E6">
        <w:rPr>
          <w:rFonts w:ascii="Times New Roman" w:hAnsi="Times New Roman"/>
          <w:color w:val="000000"/>
          <w:sz w:val="20"/>
        </w:rPr>
        <w:t>,</w:t>
      </w:r>
      <w:r w:rsidR="007D4D9E" w:rsidRPr="00C344E6">
        <w:rPr>
          <w:rFonts w:ascii="Times New Roman" w:hAnsi="Times New Roman"/>
          <w:color w:val="000000"/>
          <w:sz w:val="20"/>
        </w:rPr>
        <w:t xml:space="preserve"> Y. </w:t>
      </w:r>
      <w:proofErr w:type="spellStart"/>
      <w:r w:rsidR="00C344E6" w:rsidRPr="00C344E6">
        <w:rPr>
          <w:rFonts w:ascii="Times New Roman" w:hAnsi="Times New Roman"/>
          <w:color w:val="000000"/>
          <w:sz w:val="20"/>
        </w:rPr>
        <w:t>et</w:t>
      </w:r>
      <w:r w:rsidR="007D4D9E" w:rsidRPr="00C344E6">
        <w:rPr>
          <w:rFonts w:ascii="Times New Roman" w:hAnsi="Times New Roman"/>
          <w:color w:val="000000"/>
          <w:sz w:val="20"/>
        </w:rPr>
        <w:t>Perera</w:t>
      </w:r>
      <w:proofErr w:type="spellEnd"/>
      <w:r w:rsidR="00C344E6" w:rsidRPr="00C344E6">
        <w:rPr>
          <w:rFonts w:ascii="Times New Roman" w:hAnsi="Times New Roman"/>
          <w:color w:val="000000"/>
          <w:sz w:val="20"/>
        </w:rPr>
        <w:t>,</w:t>
      </w:r>
      <w:r w:rsidR="007D4D9E" w:rsidRPr="00C344E6">
        <w:rPr>
          <w:rFonts w:ascii="Times New Roman" w:hAnsi="Times New Roman"/>
          <w:color w:val="000000"/>
          <w:sz w:val="20"/>
        </w:rPr>
        <w:t xml:space="preserve"> E. </w:t>
      </w:r>
      <w:r w:rsidR="00C344E6" w:rsidRPr="00C344E6">
        <w:rPr>
          <w:rFonts w:ascii="Times New Roman" w:hAnsi="Times New Roman"/>
          <w:color w:val="000000"/>
          <w:sz w:val="20"/>
        </w:rPr>
        <w:t xml:space="preserve">(2020). </w:t>
      </w:r>
      <w:r w:rsidR="007D4D9E" w:rsidRPr="00C344E6">
        <w:rPr>
          <w:rFonts w:ascii="Times New Roman" w:hAnsi="Times New Roman"/>
          <w:i/>
          <w:iCs/>
          <w:color w:val="000000"/>
          <w:sz w:val="20"/>
        </w:rPr>
        <w:t>In Situ</w:t>
      </w:r>
      <w:r w:rsidR="007D4D9E" w:rsidRPr="00C344E6">
        <w:rPr>
          <w:rFonts w:ascii="Times New Roman" w:hAnsi="Times New Roman"/>
          <w:color w:val="000000"/>
          <w:sz w:val="20"/>
        </w:rPr>
        <w:t> </w:t>
      </w:r>
      <w:r w:rsidR="007D4D9E" w:rsidRPr="00C344E6">
        <w:rPr>
          <w:rFonts w:ascii="Times New Roman" w:hAnsi="Times New Roman"/>
          <w:i/>
          <w:color w:val="000000"/>
          <w:sz w:val="20"/>
        </w:rPr>
        <w:t>: repousser les frontières de l'enquête de terrain</w:t>
      </w:r>
      <w:r w:rsidR="007D4D9E" w:rsidRPr="00C344E6">
        <w:rPr>
          <w:rFonts w:ascii="Times New Roman" w:hAnsi="Times New Roman"/>
          <w:color w:val="000000"/>
          <w:sz w:val="20"/>
        </w:rPr>
        <w:t xml:space="preserve">. </w:t>
      </w:r>
      <w:r w:rsidR="00C344E6" w:rsidRPr="00C344E6">
        <w:rPr>
          <w:rFonts w:ascii="Times New Roman" w:hAnsi="Times New Roman"/>
          <w:color w:val="000000"/>
          <w:sz w:val="20"/>
        </w:rPr>
        <w:t xml:space="preserve">Paris : </w:t>
      </w:r>
      <w:proofErr w:type="spellStart"/>
      <w:r w:rsidR="00C344E6" w:rsidRPr="00C344E6">
        <w:rPr>
          <w:rFonts w:ascii="Times New Roman" w:hAnsi="Times New Roman"/>
          <w:color w:val="000000"/>
          <w:sz w:val="20"/>
        </w:rPr>
        <w:t>L'Harmattan</w:t>
      </w:r>
      <w:proofErr w:type="spellEnd"/>
      <w:r w:rsidR="00C344E6" w:rsidRPr="00C344E6">
        <w:rPr>
          <w:rFonts w:ascii="Times New Roman" w:hAnsi="Times New Roman"/>
          <w:color w:val="000000"/>
          <w:sz w:val="20"/>
        </w:rPr>
        <w:t xml:space="preserve"> et </w:t>
      </w:r>
      <w:proofErr w:type="spellStart"/>
      <w:r w:rsidR="007D4D9E" w:rsidRPr="00C344E6">
        <w:rPr>
          <w:rFonts w:ascii="Times New Roman" w:hAnsi="Times New Roman"/>
          <w:color w:val="000000"/>
          <w:sz w:val="20"/>
        </w:rPr>
        <w:t>Perera</w:t>
      </w:r>
      <w:proofErr w:type="spellEnd"/>
      <w:r w:rsidR="00C344E6" w:rsidRPr="00C344E6">
        <w:rPr>
          <w:rFonts w:ascii="Times New Roman" w:hAnsi="Times New Roman"/>
          <w:color w:val="000000"/>
          <w:sz w:val="20"/>
        </w:rPr>
        <w:t>,</w:t>
      </w:r>
      <w:r w:rsidR="007D4D9E" w:rsidRPr="00C344E6">
        <w:rPr>
          <w:rFonts w:ascii="Times New Roman" w:hAnsi="Times New Roman"/>
          <w:color w:val="000000"/>
          <w:sz w:val="20"/>
        </w:rPr>
        <w:t xml:space="preserve"> E. </w:t>
      </w:r>
      <w:r w:rsidR="00C344E6" w:rsidRPr="00C344E6">
        <w:rPr>
          <w:rFonts w:ascii="Times New Roman" w:hAnsi="Times New Roman"/>
          <w:color w:val="000000"/>
          <w:sz w:val="20"/>
        </w:rPr>
        <w:t xml:space="preserve">et </w:t>
      </w:r>
      <w:proofErr w:type="spellStart"/>
      <w:r w:rsidR="007D4D9E" w:rsidRPr="00C344E6">
        <w:rPr>
          <w:rFonts w:ascii="Times New Roman" w:hAnsi="Times New Roman"/>
          <w:color w:val="000000"/>
          <w:sz w:val="20"/>
        </w:rPr>
        <w:t>Beldame</w:t>
      </w:r>
      <w:proofErr w:type="spellEnd"/>
      <w:r w:rsidR="00C344E6" w:rsidRPr="00C344E6">
        <w:rPr>
          <w:rFonts w:ascii="Times New Roman" w:hAnsi="Times New Roman"/>
          <w:color w:val="000000"/>
          <w:sz w:val="20"/>
        </w:rPr>
        <w:t>,</w:t>
      </w:r>
      <w:r w:rsidR="007D4D9E" w:rsidRPr="00C344E6">
        <w:rPr>
          <w:rFonts w:ascii="Times New Roman" w:hAnsi="Times New Roman"/>
          <w:color w:val="000000"/>
          <w:sz w:val="20"/>
        </w:rPr>
        <w:t xml:space="preserve"> Y. </w:t>
      </w:r>
      <w:r w:rsidR="00C344E6" w:rsidRPr="00C344E6">
        <w:rPr>
          <w:rFonts w:ascii="Times New Roman" w:hAnsi="Times New Roman"/>
          <w:color w:val="000000"/>
          <w:sz w:val="20"/>
        </w:rPr>
        <w:t xml:space="preserve">(2016). </w:t>
      </w:r>
      <w:r w:rsidR="007D4D9E" w:rsidRPr="00C344E6">
        <w:rPr>
          <w:rFonts w:ascii="Times New Roman" w:hAnsi="Times New Roman"/>
          <w:i/>
          <w:iCs/>
          <w:color w:val="000000"/>
          <w:sz w:val="20"/>
        </w:rPr>
        <w:t>In Situ</w:t>
      </w:r>
      <w:r w:rsidR="007D4D9E" w:rsidRPr="00C344E6">
        <w:rPr>
          <w:rFonts w:ascii="Times New Roman" w:hAnsi="Times New Roman"/>
          <w:color w:val="000000"/>
          <w:sz w:val="20"/>
        </w:rPr>
        <w:t> </w:t>
      </w:r>
      <w:r w:rsidR="007D4D9E" w:rsidRPr="00C344E6">
        <w:rPr>
          <w:rFonts w:ascii="Times New Roman" w:hAnsi="Times New Roman"/>
          <w:i/>
          <w:color w:val="000000"/>
          <w:sz w:val="20"/>
        </w:rPr>
        <w:t>: interactions, situations et récits d'enquête.</w:t>
      </w:r>
      <w:r w:rsidR="008536A0">
        <w:rPr>
          <w:rFonts w:ascii="Times New Roman" w:hAnsi="Times New Roman"/>
          <w:i/>
          <w:color w:val="000000"/>
          <w:sz w:val="20"/>
        </w:rPr>
        <w:t xml:space="preserve"> </w:t>
      </w:r>
      <w:r w:rsidR="00C344E6" w:rsidRPr="00C344E6">
        <w:rPr>
          <w:rFonts w:ascii="Times New Roman" w:hAnsi="Times New Roman"/>
          <w:color w:val="000000"/>
          <w:sz w:val="20"/>
        </w:rPr>
        <w:t xml:space="preserve">Paris : </w:t>
      </w:r>
      <w:proofErr w:type="spellStart"/>
      <w:r w:rsidR="007D4D9E" w:rsidRPr="00C344E6">
        <w:rPr>
          <w:rFonts w:ascii="Times New Roman" w:hAnsi="Times New Roman"/>
          <w:color w:val="000000"/>
          <w:sz w:val="20"/>
        </w:rPr>
        <w:t>L'Harmatt</w:t>
      </w:r>
      <w:r w:rsidR="00C344E6" w:rsidRPr="00C344E6">
        <w:rPr>
          <w:rFonts w:ascii="Times New Roman" w:hAnsi="Times New Roman"/>
          <w:color w:val="000000"/>
          <w:sz w:val="20"/>
        </w:rPr>
        <w:t>an</w:t>
      </w:r>
      <w:proofErr w:type="spellEnd"/>
      <w:r w:rsidR="00C344E6" w:rsidRPr="00C344E6">
        <w:rPr>
          <w:rFonts w:ascii="Times New Roman" w:hAnsi="Times New Roman"/>
          <w:color w:val="000000"/>
          <w:sz w:val="20"/>
        </w:rPr>
        <w:t>.</w:t>
      </w:r>
    </w:p>
  </w:footnote>
  <w:footnote w:id="4">
    <w:p w:rsidR="00BA71A1" w:rsidRPr="00C344E6" w:rsidRDefault="00BA71A1" w:rsidP="00BA71A1">
      <w:pPr>
        <w:jc w:val="both"/>
        <w:rPr>
          <w:rFonts w:ascii="Times New Roman" w:hAnsi="Times New Roman"/>
          <w:sz w:val="20"/>
        </w:rPr>
      </w:pPr>
      <w:r w:rsidRPr="00C344E6">
        <w:rPr>
          <w:rStyle w:val="Appelnotedebasdep"/>
          <w:rFonts w:ascii="Times New Roman" w:hAnsi="Times New Roman"/>
          <w:sz w:val="20"/>
        </w:rPr>
        <w:footnoteRef/>
      </w:r>
      <w:r w:rsidRPr="00C344E6">
        <w:rPr>
          <w:rFonts w:ascii="Times New Roman" w:hAnsi="Times New Roman"/>
          <w:sz w:val="20"/>
        </w:rPr>
        <w:t xml:space="preserve"> A l’instar de Loïc </w:t>
      </w:r>
      <w:proofErr w:type="spellStart"/>
      <w:r w:rsidRPr="00C344E6">
        <w:rPr>
          <w:rFonts w:ascii="Times New Roman" w:hAnsi="Times New Roman"/>
          <w:sz w:val="20"/>
        </w:rPr>
        <w:t>Waquant</w:t>
      </w:r>
      <w:proofErr w:type="spellEnd"/>
      <w:r w:rsidRPr="00C344E6">
        <w:rPr>
          <w:rFonts w:ascii="Times New Roman" w:hAnsi="Times New Roman"/>
          <w:sz w:val="20"/>
        </w:rPr>
        <w:t xml:space="preserve"> qui se « retrouve » à ethnographier le club de boxe de </w:t>
      </w:r>
      <w:proofErr w:type="spellStart"/>
      <w:r w:rsidRPr="00C344E6">
        <w:rPr>
          <w:rFonts w:ascii="Times New Roman" w:hAnsi="Times New Roman"/>
          <w:sz w:val="20"/>
        </w:rPr>
        <w:t>Woodlawn</w:t>
      </w:r>
      <w:proofErr w:type="spellEnd"/>
      <w:r w:rsidRPr="00C344E6">
        <w:rPr>
          <w:rFonts w:ascii="Times New Roman" w:hAnsi="Times New Roman"/>
          <w:sz w:val="20"/>
        </w:rPr>
        <w:t xml:space="preserve">, voir </w:t>
      </w:r>
      <w:proofErr w:type="spellStart"/>
      <w:r w:rsidRPr="00C344E6">
        <w:rPr>
          <w:rFonts w:ascii="Times New Roman" w:hAnsi="Times New Roman"/>
          <w:sz w:val="20"/>
        </w:rPr>
        <w:t>Waquant</w:t>
      </w:r>
      <w:proofErr w:type="spellEnd"/>
      <w:r w:rsidRPr="00C344E6">
        <w:rPr>
          <w:rFonts w:ascii="Times New Roman" w:hAnsi="Times New Roman"/>
          <w:sz w:val="20"/>
        </w:rPr>
        <w:t xml:space="preserve">, L (2001). </w:t>
      </w:r>
      <w:r w:rsidRPr="00C344E6">
        <w:rPr>
          <w:rFonts w:ascii="Times New Roman" w:hAnsi="Times New Roman"/>
          <w:i/>
          <w:sz w:val="20"/>
        </w:rPr>
        <w:t xml:space="preserve">Corps et âme. Carnet ethnographique d’un apprenti boxeur. </w:t>
      </w:r>
      <w:r w:rsidRPr="00C344E6">
        <w:rPr>
          <w:rFonts w:ascii="Times New Roman" w:hAnsi="Times New Roman"/>
          <w:sz w:val="20"/>
        </w:rPr>
        <w:t xml:space="preserve">Marseille : </w:t>
      </w:r>
      <w:proofErr w:type="spellStart"/>
      <w:r w:rsidRPr="00C344E6">
        <w:rPr>
          <w:rFonts w:ascii="Times New Roman" w:hAnsi="Times New Roman"/>
          <w:sz w:val="20"/>
        </w:rPr>
        <w:t>Agone</w:t>
      </w:r>
      <w:proofErr w:type="spellEnd"/>
      <w:r w:rsidRPr="00C344E6">
        <w:rPr>
          <w:rFonts w:ascii="Times New Roman" w:hAnsi="Times New Roman"/>
          <w:sz w:val="20"/>
        </w:rPr>
        <w:t>.</w:t>
      </w:r>
    </w:p>
  </w:footnote>
  <w:footnote w:id="5">
    <w:p w:rsidR="008E7A51" w:rsidRPr="00C344E6" w:rsidRDefault="008E7A51" w:rsidP="008E7A51">
      <w:pPr>
        <w:pStyle w:val="Notedebasdepage"/>
      </w:pPr>
      <w:r w:rsidRPr="00C344E6">
        <w:rPr>
          <w:rStyle w:val="Appelnotedebasdep"/>
        </w:rPr>
        <w:footnoteRef/>
      </w:r>
      <w:r w:rsidR="008536A0">
        <w:t xml:space="preserve"> </w:t>
      </w:r>
      <w:proofErr w:type="spellStart"/>
      <w:r w:rsidRPr="00C344E6">
        <w:t>Retière</w:t>
      </w:r>
      <w:proofErr w:type="spellEnd"/>
      <w:r w:rsidR="00CF1586" w:rsidRPr="00C344E6">
        <w:t>,</w:t>
      </w:r>
      <w:r w:rsidRPr="00C344E6">
        <w:t xml:space="preserve"> J</w:t>
      </w:r>
      <w:r w:rsidR="00CF1586" w:rsidRPr="00C344E6">
        <w:t>.-</w:t>
      </w:r>
      <w:r w:rsidRPr="00C344E6">
        <w:t>N</w:t>
      </w:r>
      <w:r w:rsidR="00BA71A1" w:rsidRPr="00C344E6">
        <w:t>. (2003</w:t>
      </w:r>
      <w:r w:rsidR="00CF1586" w:rsidRPr="00C344E6">
        <w:t xml:space="preserve">). </w:t>
      </w:r>
      <w:r w:rsidRPr="00C344E6">
        <w:t xml:space="preserve">Autour de l’autochtonie. Réflexions sur la notion de capital social </w:t>
      </w:r>
      <w:proofErr w:type="gramStart"/>
      <w:r w:rsidRPr="00C344E6">
        <w:t xml:space="preserve">populaire, </w:t>
      </w:r>
      <w:r w:rsidR="000D6156">
        <w:t xml:space="preserve"> </w:t>
      </w:r>
      <w:proofErr w:type="spellStart"/>
      <w:r w:rsidRPr="00C344E6">
        <w:rPr>
          <w:i/>
        </w:rPr>
        <w:t>Politix</w:t>
      </w:r>
      <w:proofErr w:type="spellEnd"/>
      <w:proofErr w:type="gramEnd"/>
      <w:r w:rsidRPr="00C344E6">
        <w:t>,</w:t>
      </w:r>
      <w:r w:rsidR="00CF1586" w:rsidRPr="00C344E6">
        <w:t xml:space="preserve"> 16/63, </w:t>
      </w:r>
      <w:r w:rsidRPr="00C344E6">
        <w:t xml:space="preserve">121-143. </w:t>
      </w:r>
    </w:p>
  </w:footnote>
  <w:footnote w:id="6">
    <w:p w:rsidR="008E7A51" w:rsidRPr="00C344E6" w:rsidRDefault="008E7A51" w:rsidP="00BA71A1">
      <w:pPr>
        <w:pStyle w:val="Notedebasdepage"/>
        <w:jc w:val="both"/>
      </w:pPr>
      <w:r w:rsidRPr="00C344E6">
        <w:rPr>
          <w:rStyle w:val="Appelnotedebasdep"/>
        </w:rPr>
        <w:footnoteRef/>
      </w:r>
      <w:r w:rsidR="000D6156">
        <w:t xml:space="preserve"> Réciproquement, </w:t>
      </w:r>
      <w:r w:rsidRPr="00C344E6">
        <w:t xml:space="preserve">certains </w:t>
      </w:r>
      <w:r w:rsidR="00BA71A1" w:rsidRPr="00C344E6">
        <w:t>chercheur</w:t>
      </w:r>
      <w:r w:rsidRPr="00C344E6">
        <w:t xml:space="preserve">s </w:t>
      </w:r>
      <w:r w:rsidR="00BA71A1" w:rsidRPr="00C344E6">
        <w:t xml:space="preserve">ont montré </w:t>
      </w:r>
      <w:r w:rsidRPr="00C344E6">
        <w:t xml:space="preserve">que les enquêtés </w:t>
      </w:r>
      <w:r w:rsidR="00BA71A1" w:rsidRPr="00C344E6">
        <w:t>pouvaient</w:t>
      </w:r>
      <w:r w:rsidRPr="00C344E6">
        <w:t xml:space="preserve"> parfois considérer l’autochtonie </w:t>
      </w:r>
      <w:r w:rsidR="00BA71A1" w:rsidRPr="00C344E6">
        <w:t>de l’enquêteur</w:t>
      </w:r>
      <w:r w:rsidRPr="00C344E6">
        <w:t xml:space="preserve"> comme le prédisposant à mieux appréhender et restituer les données collectées sur le terrain.</w:t>
      </w:r>
    </w:p>
  </w:footnote>
  <w:footnote w:id="7">
    <w:p w:rsidR="00707BA4" w:rsidRPr="00C344E6" w:rsidRDefault="00707BA4" w:rsidP="00FC2441">
      <w:pPr>
        <w:autoSpaceDE w:val="0"/>
        <w:autoSpaceDN w:val="0"/>
        <w:adjustRightInd w:val="0"/>
        <w:rPr>
          <w:rFonts w:ascii="Times New Roman" w:hAnsi="Times New Roman"/>
          <w:sz w:val="20"/>
        </w:rPr>
      </w:pPr>
      <w:r w:rsidRPr="00C344E6">
        <w:rPr>
          <w:rStyle w:val="Appelnotedebasdep"/>
          <w:rFonts w:ascii="Times New Roman" w:hAnsi="Times New Roman"/>
          <w:sz w:val="20"/>
        </w:rPr>
        <w:footnoteRef/>
      </w:r>
      <w:r w:rsidRPr="00C344E6">
        <w:rPr>
          <w:rFonts w:ascii="Times New Roman" w:hAnsi="Times New Roman"/>
          <w:sz w:val="20"/>
        </w:rPr>
        <w:t xml:space="preserve"> Bourdieu</w:t>
      </w:r>
      <w:r w:rsidR="00CC5F6C" w:rsidRPr="00C344E6">
        <w:rPr>
          <w:rFonts w:ascii="Times New Roman" w:hAnsi="Times New Roman"/>
          <w:sz w:val="20"/>
        </w:rPr>
        <w:t xml:space="preserve">, </w:t>
      </w:r>
      <w:r w:rsidRPr="00C344E6">
        <w:rPr>
          <w:rFonts w:ascii="Times New Roman" w:hAnsi="Times New Roman"/>
          <w:sz w:val="20"/>
        </w:rPr>
        <w:t>P</w:t>
      </w:r>
      <w:r w:rsidR="00CC5F6C" w:rsidRPr="00C344E6">
        <w:rPr>
          <w:rFonts w:ascii="Times New Roman" w:hAnsi="Times New Roman"/>
          <w:sz w:val="20"/>
        </w:rPr>
        <w:t>. (1986).</w:t>
      </w:r>
      <w:r w:rsidRPr="00C344E6">
        <w:rPr>
          <w:rFonts w:ascii="Times New Roman" w:hAnsi="Times New Roman"/>
          <w:sz w:val="20"/>
        </w:rPr>
        <w:t xml:space="preserve"> L’illusion biographique, </w:t>
      </w:r>
      <w:r w:rsidRPr="00C344E6">
        <w:rPr>
          <w:rFonts w:ascii="Times New Roman" w:hAnsi="Times New Roman"/>
          <w:i/>
          <w:iCs/>
          <w:sz w:val="20"/>
        </w:rPr>
        <w:t>A</w:t>
      </w:r>
      <w:r w:rsidR="008536A0">
        <w:rPr>
          <w:rFonts w:ascii="Times New Roman" w:hAnsi="Times New Roman"/>
          <w:i/>
          <w:iCs/>
          <w:sz w:val="20"/>
        </w:rPr>
        <w:t xml:space="preserve">ctes de la </w:t>
      </w:r>
      <w:r w:rsidR="008536A0" w:rsidRPr="00C344E6">
        <w:rPr>
          <w:rFonts w:ascii="Times New Roman" w:hAnsi="Times New Roman"/>
          <w:i/>
          <w:iCs/>
          <w:sz w:val="20"/>
        </w:rPr>
        <w:t>R</w:t>
      </w:r>
      <w:r w:rsidR="008536A0">
        <w:rPr>
          <w:rFonts w:ascii="Times New Roman" w:hAnsi="Times New Roman"/>
          <w:i/>
          <w:iCs/>
          <w:sz w:val="20"/>
        </w:rPr>
        <w:t xml:space="preserve">echerche en </w:t>
      </w:r>
      <w:r w:rsidRPr="00C344E6">
        <w:rPr>
          <w:rFonts w:ascii="Times New Roman" w:hAnsi="Times New Roman"/>
          <w:i/>
          <w:iCs/>
          <w:sz w:val="20"/>
        </w:rPr>
        <w:t>S</w:t>
      </w:r>
      <w:r w:rsidR="008536A0">
        <w:rPr>
          <w:rFonts w:ascii="Times New Roman" w:hAnsi="Times New Roman"/>
          <w:i/>
          <w:iCs/>
          <w:sz w:val="20"/>
        </w:rPr>
        <w:t xml:space="preserve">ciences </w:t>
      </w:r>
      <w:r w:rsidRPr="00C344E6">
        <w:rPr>
          <w:rFonts w:ascii="Times New Roman" w:hAnsi="Times New Roman"/>
          <w:i/>
          <w:iCs/>
          <w:sz w:val="20"/>
        </w:rPr>
        <w:t>S</w:t>
      </w:r>
      <w:r w:rsidR="008536A0">
        <w:rPr>
          <w:rFonts w:ascii="Times New Roman" w:hAnsi="Times New Roman"/>
          <w:i/>
          <w:iCs/>
          <w:sz w:val="20"/>
        </w:rPr>
        <w:t>ociales</w:t>
      </w:r>
      <w:r w:rsidRPr="00C344E6">
        <w:rPr>
          <w:rFonts w:ascii="Times New Roman" w:hAnsi="Times New Roman"/>
          <w:sz w:val="20"/>
        </w:rPr>
        <w:t>, 62/63, 69-72.</w:t>
      </w:r>
    </w:p>
  </w:footnote>
  <w:footnote w:id="8">
    <w:p w:rsidR="00DA4EAD" w:rsidRPr="00C344E6" w:rsidRDefault="00DA4EAD">
      <w:pPr>
        <w:pStyle w:val="Notedebasdepage"/>
      </w:pPr>
      <w:r w:rsidRPr="00C344E6">
        <w:rPr>
          <w:rStyle w:val="Appelnotedebasdep"/>
        </w:rPr>
        <w:footnoteRef/>
      </w:r>
      <w:r w:rsidR="008536A0">
        <w:t xml:space="preserve"> </w:t>
      </w:r>
      <w:r w:rsidR="00C344E6" w:rsidRPr="00C344E6">
        <w:t xml:space="preserve">Elias, N. (1983). </w:t>
      </w:r>
      <w:r w:rsidR="00C344E6" w:rsidRPr="00C344E6">
        <w:rPr>
          <w:i/>
        </w:rPr>
        <w:t>Engagement et distanciation</w:t>
      </w:r>
      <w:r w:rsidR="00C344E6" w:rsidRPr="00C344E6">
        <w:t>. Paris : Fayard.</w:t>
      </w:r>
    </w:p>
  </w:footnote>
  <w:footnote w:id="9">
    <w:p w:rsidR="00B97CE6" w:rsidRPr="00FB2227" w:rsidRDefault="00B97CE6" w:rsidP="00B97CE6">
      <w:pPr>
        <w:pStyle w:val="Notedebasdepage"/>
      </w:pPr>
      <w:r w:rsidRPr="00FB2227">
        <w:rPr>
          <w:rStyle w:val="Appelnotedebasdep"/>
        </w:rPr>
        <w:footnoteRef/>
      </w:r>
      <w:r w:rsidR="008536A0">
        <w:t xml:space="preserve"> </w:t>
      </w:r>
      <w:proofErr w:type="spellStart"/>
      <w:r w:rsidRPr="00FB2227">
        <w:t>Favret</w:t>
      </w:r>
      <w:proofErr w:type="spellEnd"/>
      <w:r w:rsidRPr="00FB2227">
        <w:t>-Saada</w:t>
      </w:r>
      <w:r w:rsidR="00CC5F6C" w:rsidRPr="00FB2227">
        <w:t xml:space="preserve">, </w:t>
      </w:r>
      <w:r w:rsidRPr="00FB2227">
        <w:t>J</w:t>
      </w:r>
      <w:r w:rsidR="00CC5F6C" w:rsidRPr="00FB2227">
        <w:t>. (1977).</w:t>
      </w:r>
      <w:r w:rsidR="000D6156">
        <w:t xml:space="preserve"> </w:t>
      </w:r>
      <w:r w:rsidRPr="00FB2227">
        <w:rPr>
          <w:i/>
        </w:rPr>
        <w:t>Les mots, la mort, les sorts. La sorcellerie dans le bocage</w:t>
      </w:r>
      <w:r w:rsidR="00CC5F6C" w:rsidRPr="00FB2227">
        <w:t>. Paris : Gallimard</w:t>
      </w:r>
      <w:r w:rsidRPr="00FB2227">
        <w:t>.</w:t>
      </w:r>
    </w:p>
  </w:footnote>
  <w:footnote w:id="10">
    <w:p w:rsidR="00707BA4" w:rsidRPr="00FB2227" w:rsidRDefault="00707BA4" w:rsidP="00082101">
      <w:pPr>
        <w:jc w:val="both"/>
        <w:rPr>
          <w:rFonts w:ascii="Times New Roman" w:hAnsi="Times New Roman"/>
          <w:sz w:val="20"/>
        </w:rPr>
      </w:pPr>
      <w:r w:rsidRPr="00FB2227">
        <w:rPr>
          <w:rStyle w:val="Appelnotedebasdep"/>
          <w:rFonts w:ascii="Times New Roman" w:hAnsi="Times New Roman"/>
          <w:sz w:val="20"/>
        </w:rPr>
        <w:footnoteRef/>
      </w:r>
      <w:r w:rsidR="00BA71A1" w:rsidRPr="00FB2227">
        <w:rPr>
          <w:rFonts w:ascii="Times New Roman" w:hAnsi="Times New Roman"/>
          <w:sz w:val="20"/>
        </w:rPr>
        <w:t xml:space="preserve"> Brisson, C. (2016</w:t>
      </w:r>
      <w:r w:rsidRPr="00FB2227">
        <w:rPr>
          <w:rFonts w:ascii="Times New Roman" w:hAnsi="Times New Roman"/>
          <w:sz w:val="20"/>
        </w:rPr>
        <w:t xml:space="preserve">). Observer sur les plages de Rio de Janeiro : à la recherche du corps perdu, </w:t>
      </w:r>
      <w:r w:rsidRPr="00FB2227">
        <w:rPr>
          <w:rFonts w:ascii="Times New Roman" w:hAnsi="Times New Roman"/>
          <w:i/>
          <w:sz w:val="20"/>
        </w:rPr>
        <w:t>Espaces et sociétés</w:t>
      </w:r>
      <w:r w:rsidRPr="00FB2227">
        <w:rPr>
          <w:rFonts w:ascii="Times New Roman" w:hAnsi="Times New Roman"/>
          <w:sz w:val="20"/>
        </w:rPr>
        <w:t>, 164-165, 111-125.</w:t>
      </w:r>
    </w:p>
  </w:footnote>
  <w:footnote w:id="11">
    <w:p w:rsidR="00707BA4" w:rsidRPr="00FB2227" w:rsidRDefault="00707BA4" w:rsidP="00082101">
      <w:pPr>
        <w:jc w:val="both"/>
        <w:rPr>
          <w:rFonts w:ascii="Times New Roman" w:hAnsi="Times New Roman"/>
          <w:sz w:val="20"/>
        </w:rPr>
      </w:pPr>
      <w:r w:rsidRPr="00FB2227">
        <w:rPr>
          <w:rStyle w:val="Appelnotedebasdep"/>
          <w:rFonts w:ascii="Times New Roman" w:hAnsi="Times New Roman"/>
          <w:sz w:val="20"/>
        </w:rPr>
        <w:footnoteRef/>
      </w:r>
      <w:r w:rsidR="008536A0">
        <w:rPr>
          <w:rFonts w:ascii="Times New Roman" w:hAnsi="Times New Roman"/>
          <w:sz w:val="20"/>
        </w:rPr>
        <w:t xml:space="preserve"> </w:t>
      </w:r>
      <w:proofErr w:type="spellStart"/>
      <w:r w:rsidR="00BA71A1" w:rsidRPr="00FB2227">
        <w:rPr>
          <w:rFonts w:ascii="Times New Roman" w:hAnsi="Times New Roman"/>
          <w:sz w:val="20"/>
        </w:rPr>
        <w:t>Bizeul</w:t>
      </w:r>
      <w:proofErr w:type="spellEnd"/>
      <w:r w:rsidR="00BA71A1" w:rsidRPr="00FB2227">
        <w:rPr>
          <w:rFonts w:ascii="Times New Roman" w:hAnsi="Times New Roman"/>
          <w:sz w:val="20"/>
        </w:rPr>
        <w:t>, D. (1999</w:t>
      </w:r>
      <w:r w:rsidRPr="00FB2227">
        <w:rPr>
          <w:rFonts w:ascii="Times New Roman" w:hAnsi="Times New Roman"/>
          <w:sz w:val="20"/>
        </w:rPr>
        <w:t xml:space="preserve">). Faire avec les déconvenues. Une enquête en milieu nomade, </w:t>
      </w:r>
      <w:r w:rsidRPr="00FB2227">
        <w:rPr>
          <w:rFonts w:ascii="Times New Roman" w:hAnsi="Times New Roman"/>
          <w:i/>
          <w:sz w:val="20"/>
        </w:rPr>
        <w:t>Sociétés contemporaines</w:t>
      </w:r>
      <w:r w:rsidRPr="00FB2227">
        <w:rPr>
          <w:rFonts w:ascii="Times New Roman" w:hAnsi="Times New Roman"/>
          <w:sz w:val="20"/>
        </w:rPr>
        <w:t>, 33/1, 111-137.</w:t>
      </w:r>
    </w:p>
  </w:footnote>
  <w:footnote w:id="12">
    <w:p w:rsidR="00707BA4" w:rsidRPr="00FB2227" w:rsidRDefault="00707BA4" w:rsidP="00DA4EAD">
      <w:pPr>
        <w:pStyle w:val="Notedebasdepage"/>
        <w:jc w:val="both"/>
      </w:pPr>
      <w:r w:rsidRPr="00FB2227">
        <w:rPr>
          <w:rStyle w:val="Appelnotedebasdep"/>
        </w:rPr>
        <w:footnoteRef/>
      </w:r>
      <w:r w:rsidR="008536A0">
        <w:t xml:space="preserve"> </w:t>
      </w:r>
      <w:proofErr w:type="spellStart"/>
      <w:r w:rsidRPr="00FB2227">
        <w:t>Chamboredon</w:t>
      </w:r>
      <w:proofErr w:type="spellEnd"/>
      <w:r w:rsidRPr="00FB2227">
        <w:t xml:space="preserve">, H., </w:t>
      </w:r>
      <w:proofErr w:type="spellStart"/>
      <w:proofErr w:type="gramStart"/>
      <w:r w:rsidRPr="00FB2227">
        <w:t>Pavis</w:t>
      </w:r>
      <w:proofErr w:type="spellEnd"/>
      <w:r w:rsidRPr="00FB2227">
        <w:t xml:space="preserve">, </w:t>
      </w:r>
      <w:r w:rsidR="000D6156">
        <w:t xml:space="preserve"> </w:t>
      </w:r>
      <w:r w:rsidRPr="00FB2227">
        <w:t>F.</w:t>
      </w:r>
      <w:proofErr w:type="gramEnd"/>
      <w:r w:rsidRPr="00FB2227">
        <w:t xml:space="preserve">, </w:t>
      </w:r>
      <w:proofErr w:type="spellStart"/>
      <w:r w:rsidRPr="00FB2227">
        <w:t>Surdez</w:t>
      </w:r>
      <w:proofErr w:type="spellEnd"/>
      <w:r w:rsidRPr="00FB2227">
        <w:t xml:space="preserve">, M. et </w:t>
      </w:r>
      <w:proofErr w:type="spellStart"/>
      <w:r w:rsidRPr="00FB2227">
        <w:t>Willemez</w:t>
      </w:r>
      <w:proofErr w:type="spellEnd"/>
      <w:r w:rsidRPr="00FB2227">
        <w:t xml:space="preserve">, L. (1994). S’imposer aux imposants. A propos de quelques obstacles rencontrés par des sociologues débutants dans la pratique et l’usage de l’entretien, </w:t>
      </w:r>
      <w:r w:rsidRPr="00FB2227">
        <w:rPr>
          <w:i/>
        </w:rPr>
        <w:t>G</w:t>
      </w:r>
      <w:r w:rsidRPr="00FB2227">
        <w:rPr>
          <w:rFonts w:eastAsia="Cambria"/>
          <w:i/>
        </w:rPr>
        <w:t>enèses</w:t>
      </w:r>
      <w:r w:rsidRPr="00FB2227">
        <w:rPr>
          <w:rFonts w:eastAsia="Cambria"/>
        </w:rPr>
        <w:t>, 16, 114-132.</w:t>
      </w:r>
    </w:p>
  </w:footnote>
  <w:footnote w:id="13">
    <w:p w:rsidR="00CC5F6C" w:rsidRPr="00FB2227" w:rsidRDefault="00CC5F6C" w:rsidP="00CC5F6C">
      <w:pPr>
        <w:pStyle w:val="Notedebasdepage"/>
      </w:pPr>
      <w:r w:rsidRPr="00FB2227">
        <w:rPr>
          <w:rStyle w:val="Appelnotedebasdep"/>
        </w:rPr>
        <w:footnoteRef/>
      </w:r>
      <w:r w:rsidR="008536A0">
        <w:t xml:space="preserve"> </w:t>
      </w:r>
      <w:proofErr w:type="spellStart"/>
      <w:r w:rsidR="008536A0">
        <w:t>F</w:t>
      </w:r>
      <w:r w:rsidRPr="00FB2227">
        <w:t>assin</w:t>
      </w:r>
      <w:proofErr w:type="spellEnd"/>
      <w:r w:rsidR="00BA71A1" w:rsidRPr="00FB2227">
        <w:t>, D.</w:t>
      </w:r>
      <w:r w:rsidRPr="00FB2227">
        <w:t xml:space="preserve"> et </w:t>
      </w:r>
      <w:proofErr w:type="spellStart"/>
      <w:r w:rsidRPr="00FB2227">
        <w:t>Bensa</w:t>
      </w:r>
      <w:proofErr w:type="spellEnd"/>
      <w:r w:rsidR="00BA71A1" w:rsidRPr="00FB2227">
        <w:t xml:space="preserve">, </w:t>
      </w:r>
      <w:r w:rsidRPr="00FB2227">
        <w:t>A</w:t>
      </w:r>
      <w:r w:rsidR="00BA71A1" w:rsidRPr="00FB2227">
        <w:t>. (2008) (</w:t>
      </w:r>
      <w:proofErr w:type="spellStart"/>
      <w:r w:rsidR="00BA71A1" w:rsidRPr="00FB2227">
        <w:t>Dir</w:t>
      </w:r>
      <w:proofErr w:type="spellEnd"/>
      <w:r w:rsidR="00BA71A1" w:rsidRPr="00FB2227">
        <w:t>.).</w:t>
      </w:r>
      <w:r w:rsidR="000D6156">
        <w:t xml:space="preserve"> </w:t>
      </w:r>
      <w:r w:rsidRPr="00FB2227">
        <w:rPr>
          <w:i/>
        </w:rPr>
        <w:t>Les politiques de l’enquête. Epreuves ethnographiques</w:t>
      </w:r>
      <w:r w:rsidR="00BA71A1" w:rsidRPr="00FB2227">
        <w:rPr>
          <w:i/>
        </w:rPr>
        <w:t xml:space="preserve">. </w:t>
      </w:r>
      <w:r w:rsidRPr="00FB2227">
        <w:t>Paris</w:t>
      </w:r>
      <w:r w:rsidR="00BA71A1" w:rsidRPr="00FB2227">
        <w:t xml:space="preserve"> : </w:t>
      </w:r>
      <w:r w:rsidRPr="00FB2227">
        <w:t>La Découverte.</w:t>
      </w:r>
    </w:p>
  </w:footnote>
  <w:footnote w:id="14">
    <w:p w:rsidR="007A1988" w:rsidRPr="00FB2227" w:rsidRDefault="007A1988" w:rsidP="00C344E6">
      <w:pPr>
        <w:pStyle w:val="Paragraphedeliste"/>
        <w:ind w:left="0"/>
        <w:jc w:val="both"/>
        <w:rPr>
          <w:highlight w:val="yellow"/>
        </w:rPr>
      </w:pPr>
      <w:r w:rsidRPr="007D4D9E">
        <w:rPr>
          <w:rStyle w:val="Appelnotedebasdep"/>
          <w:rFonts w:ascii="Times New Roman" w:hAnsi="Times New Roman" w:cs="Times New Roman"/>
          <w:sz w:val="20"/>
        </w:rPr>
        <w:footnoteRef/>
      </w:r>
      <w:r w:rsidR="008536A0">
        <w:rPr>
          <w:rFonts w:ascii="Times New Roman" w:hAnsi="Times New Roman" w:cs="Times New Roman"/>
          <w:sz w:val="20"/>
        </w:rPr>
        <w:t xml:space="preserve"> </w:t>
      </w:r>
      <w:proofErr w:type="spellStart"/>
      <w:r w:rsidR="00BA71A1" w:rsidRPr="007D4D9E">
        <w:rPr>
          <w:rFonts w:ascii="Times New Roman" w:hAnsi="Times New Roman" w:cs="Times New Roman"/>
          <w:sz w:val="20"/>
        </w:rPr>
        <w:t>Caratini</w:t>
      </w:r>
      <w:proofErr w:type="spellEnd"/>
      <w:r w:rsidR="007D4D9E" w:rsidRPr="007D4D9E">
        <w:rPr>
          <w:rFonts w:ascii="Times New Roman" w:hAnsi="Times New Roman" w:cs="Times New Roman"/>
          <w:sz w:val="20"/>
        </w:rPr>
        <w:t>, S. (2017).</w:t>
      </w:r>
      <w:r w:rsidR="000D6156">
        <w:rPr>
          <w:rFonts w:ascii="Times New Roman" w:hAnsi="Times New Roman" w:cs="Times New Roman"/>
          <w:sz w:val="20"/>
        </w:rPr>
        <w:t xml:space="preserve"> </w:t>
      </w:r>
      <w:r w:rsidR="007D4D9E" w:rsidRPr="007D4D9E">
        <w:rPr>
          <w:rFonts w:ascii="Times New Roman" w:hAnsi="Times New Roman" w:cs="Times New Roman"/>
          <w:sz w:val="20"/>
        </w:rPr>
        <w:t xml:space="preserve">Réflexion comparative sur quelques postures anthropologiques vécues de l’ailleurs et du proche, </w:t>
      </w:r>
      <w:r w:rsidR="007D4D9E" w:rsidRPr="007D4D9E">
        <w:rPr>
          <w:rFonts w:ascii="Times New Roman" w:hAnsi="Times New Roman" w:cs="Times New Roman"/>
          <w:i/>
          <w:sz w:val="20"/>
        </w:rPr>
        <w:t>Emulations</w:t>
      </w:r>
      <w:r w:rsidR="007D4D9E" w:rsidRPr="007D4D9E">
        <w:rPr>
          <w:rFonts w:ascii="Times New Roman" w:hAnsi="Times New Roman" w:cs="Times New Roman"/>
          <w:sz w:val="20"/>
        </w:rPr>
        <w:t>, 22</w:t>
      </w:r>
      <w:r w:rsidR="007D4D9E" w:rsidRPr="00C344E6">
        <w:rPr>
          <w:rFonts w:ascii="Times New Roman" w:hAnsi="Times New Roman" w:cs="Times New Roman"/>
          <w:sz w:val="20"/>
        </w:rPr>
        <w:t>,127-134.</w:t>
      </w:r>
    </w:p>
  </w:footnote>
  <w:footnote w:id="15">
    <w:p w:rsidR="00707BA4" w:rsidRPr="0079184C" w:rsidRDefault="00707BA4" w:rsidP="00361E6C">
      <w:pPr>
        <w:jc w:val="both"/>
        <w:rPr>
          <w:rFonts w:ascii="Times New Roman" w:hAnsi="Times New Roman"/>
          <w:sz w:val="20"/>
        </w:rPr>
      </w:pPr>
      <w:r w:rsidRPr="0079184C">
        <w:rPr>
          <w:rStyle w:val="Appelnotedebasdep"/>
          <w:rFonts w:ascii="Times New Roman" w:hAnsi="Times New Roman"/>
          <w:sz w:val="20"/>
        </w:rPr>
        <w:footnoteRef/>
      </w:r>
      <w:r w:rsidR="00BE4126">
        <w:rPr>
          <w:rFonts w:ascii="Times New Roman" w:hAnsi="Times New Roman"/>
          <w:sz w:val="20"/>
        </w:rPr>
        <w:t xml:space="preserve"> </w:t>
      </w:r>
      <w:proofErr w:type="spellStart"/>
      <w:r w:rsidR="00902B79">
        <w:rPr>
          <w:rFonts w:ascii="Times New Roman" w:hAnsi="Times New Roman"/>
          <w:sz w:val="20"/>
        </w:rPr>
        <w:t>Bizeul</w:t>
      </w:r>
      <w:proofErr w:type="spellEnd"/>
      <w:r w:rsidR="00902B79">
        <w:rPr>
          <w:rFonts w:ascii="Times New Roman" w:hAnsi="Times New Roman"/>
          <w:sz w:val="20"/>
        </w:rPr>
        <w:t>, D. (1998</w:t>
      </w:r>
      <w:r w:rsidRPr="0079184C">
        <w:rPr>
          <w:rFonts w:ascii="Times New Roman" w:hAnsi="Times New Roman"/>
          <w:sz w:val="20"/>
        </w:rPr>
        <w:t xml:space="preserve">). Le récit des conditions d’enquête : exploiter l’information en connaissance de cause, </w:t>
      </w:r>
      <w:r w:rsidRPr="0079184C">
        <w:rPr>
          <w:rFonts w:ascii="Times New Roman" w:hAnsi="Times New Roman"/>
          <w:i/>
          <w:sz w:val="20"/>
        </w:rPr>
        <w:t>Revue française de sociologie</w:t>
      </w:r>
      <w:r w:rsidRPr="0079184C">
        <w:rPr>
          <w:rFonts w:ascii="Times New Roman" w:hAnsi="Times New Roman"/>
          <w:sz w:val="20"/>
        </w:rPr>
        <w:t>, 39/4, 751-787.</w:t>
      </w:r>
    </w:p>
  </w:footnote>
  <w:footnote w:id="16">
    <w:p w:rsidR="00707BA4" w:rsidRPr="0079184C" w:rsidRDefault="00707BA4" w:rsidP="00361E6C">
      <w:pPr>
        <w:pStyle w:val="Notedebasdepage"/>
        <w:jc w:val="both"/>
      </w:pPr>
      <w:r w:rsidRPr="0079184C">
        <w:rPr>
          <w:rStyle w:val="Appelnotedebasdep"/>
        </w:rPr>
        <w:footnoteRef/>
      </w:r>
      <w:r w:rsidR="00902B79">
        <w:t xml:space="preserve"> Benveniste, A. (2013</w:t>
      </w:r>
      <w:r w:rsidRPr="0079184C">
        <w:t>). (</w:t>
      </w:r>
      <w:proofErr w:type="spellStart"/>
      <w:r w:rsidRPr="0079184C">
        <w:t>Dir</w:t>
      </w:r>
      <w:proofErr w:type="spellEnd"/>
      <w:r w:rsidRPr="0079184C">
        <w:t xml:space="preserve">.). </w:t>
      </w:r>
      <w:r w:rsidRPr="0079184C">
        <w:rPr>
          <w:i/>
        </w:rPr>
        <w:t>Se faire violence. Analyses des coulisses de la recherche</w:t>
      </w:r>
      <w:r w:rsidRPr="0079184C">
        <w:t xml:space="preserve">. Paris : </w:t>
      </w:r>
      <w:proofErr w:type="spellStart"/>
      <w:r w:rsidRPr="0079184C">
        <w:t>Téraèdre</w:t>
      </w:r>
      <w:proofErr w:type="spellEnd"/>
      <w:r w:rsidRPr="0079184C">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85EFC"/>
    <w:multiLevelType w:val="hybridMultilevel"/>
    <w:tmpl w:val="CD92DCB2"/>
    <w:lvl w:ilvl="0" w:tplc="A9269DC2">
      <w:start w:val="14"/>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27F675D"/>
    <w:multiLevelType w:val="hybridMultilevel"/>
    <w:tmpl w:val="7598AB6A"/>
    <w:lvl w:ilvl="0" w:tplc="427CDFA6">
      <w:start w:val="6"/>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B215ED"/>
    <w:rsid w:val="0006108C"/>
    <w:rsid w:val="0006250A"/>
    <w:rsid w:val="00066102"/>
    <w:rsid w:val="00082101"/>
    <w:rsid w:val="00096EFF"/>
    <w:rsid w:val="000D6156"/>
    <w:rsid w:val="000F0980"/>
    <w:rsid w:val="000F6BD7"/>
    <w:rsid w:val="00103B63"/>
    <w:rsid w:val="00115ECD"/>
    <w:rsid w:val="00130936"/>
    <w:rsid w:val="00150550"/>
    <w:rsid w:val="001E197B"/>
    <w:rsid w:val="001F0538"/>
    <w:rsid w:val="002027CA"/>
    <w:rsid w:val="00206763"/>
    <w:rsid w:val="0020726B"/>
    <w:rsid w:val="00225890"/>
    <w:rsid w:val="00242861"/>
    <w:rsid w:val="002775F3"/>
    <w:rsid w:val="00282034"/>
    <w:rsid w:val="002C63A7"/>
    <w:rsid w:val="002E6C03"/>
    <w:rsid w:val="00361E6C"/>
    <w:rsid w:val="00384319"/>
    <w:rsid w:val="00386777"/>
    <w:rsid w:val="003F18E4"/>
    <w:rsid w:val="004122E4"/>
    <w:rsid w:val="00422DBA"/>
    <w:rsid w:val="00453E75"/>
    <w:rsid w:val="004637CA"/>
    <w:rsid w:val="004655E1"/>
    <w:rsid w:val="004718FD"/>
    <w:rsid w:val="004832AB"/>
    <w:rsid w:val="00487E10"/>
    <w:rsid w:val="00490586"/>
    <w:rsid w:val="00497455"/>
    <w:rsid w:val="004B211F"/>
    <w:rsid w:val="004C3080"/>
    <w:rsid w:val="004D4728"/>
    <w:rsid w:val="004F7990"/>
    <w:rsid w:val="0050377C"/>
    <w:rsid w:val="005066E9"/>
    <w:rsid w:val="005117F8"/>
    <w:rsid w:val="00512BA8"/>
    <w:rsid w:val="00513882"/>
    <w:rsid w:val="005400F5"/>
    <w:rsid w:val="005511F8"/>
    <w:rsid w:val="00560247"/>
    <w:rsid w:val="0056199C"/>
    <w:rsid w:val="005B7D62"/>
    <w:rsid w:val="005C44A8"/>
    <w:rsid w:val="005E5154"/>
    <w:rsid w:val="00650A00"/>
    <w:rsid w:val="006739F7"/>
    <w:rsid w:val="006740BA"/>
    <w:rsid w:val="006955F2"/>
    <w:rsid w:val="006A4E35"/>
    <w:rsid w:val="006C021A"/>
    <w:rsid w:val="006D3FB9"/>
    <w:rsid w:val="006E6434"/>
    <w:rsid w:val="00707BA4"/>
    <w:rsid w:val="00732532"/>
    <w:rsid w:val="00751D1B"/>
    <w:rsid w:val="0077136A"/>
    <w:rsid w:val="0079184C"/>
    <w:rsid w:val="007A1988"/>
    <w:rsid w:val="007B09D7"/>
    <w:rsid w:val="007B4725"/>
    <w:rsid w:val="007C4F96"/>
    <w:rsid w:val="007D431E"/>
    <w:rsid w:val="007D4D9E"/>
    <w:rsid w:val="007E7F94"/>
    <w:rsid w:val="00800F24"/>
    <w:rsid w:val="0080292B"/>
    <w:rsid w:val="0080359E"/>
    <w:rsid w:val="00812C26"/>
    <w:rsid w:val="00847F87"/>
    <w:rsid w:val="008536A0"/>
    <w:rsid w:val="00884923"/>
    <w:rsid w:val="0088630A"/>
    <w:rsid w:val="008C4FB5"/>
    <w:rsid w:val="008E3C5C"/>
    <w:rsid w:val="008E543F"/>
    <w:rsid w:val="008E7A51"/>
    <w:rsid w:val="008F4A47"/>
    <w:rsid w:val="00902B79"/>
    <w:rsid w:val="00937792"/>
    <w:rsid w:val="009713E8"/>
    <w:rsid w:val="00975871"/>
    <w:rsid w:val="009B282D"/>
    <w:rsid w:val="009C7B2C"/>
    <w:rsid w:val="009D67AF"/>
    <w:rsid w:val="009E61C9"/>
    <w:rsid w:val="00A117A5"/>
    <w:rsid w:val="00AC5AC6"/>
    <w:rsid w:val="00AE121A"/>
    <w:rsid w:val="00B215ED"/>
    <w:rsid w:val="00B3544E"/>
    <w:rsid w:val="00B51FCF"/>
    <w:rsid w:val="00B876F0"/>
    <w:rsid w:val="00B97082"/>
    <w:rsid w:val="00B97CE6"/>
    <w:rsid w:val="00BA3938"/>
    <w:rsid w:val="00BA71A1"/>
    <w:rsid w:val="00BD0769"/>
    <w:rsid w:val="00BE2C74"/>
    <w:rsid w:val="00BE4126"/>
    <w:rsid w:val="00BF21D3"/>
    <w:rsid w:val="00BF4788"/>
    <w:rsid w:val="00C00B25"/>
    <w:rsid w:val="00C1607E"/>
    <w:rsid w:val="00C344E6"/>
    <w:rsid w:val="00C371E1"/>
    <w:rsid w:val="00C37D07"/>
    <w:rsid w:val="00C45CE3"/>
    <w:rsid w:val="00C63464"/>
    <w:rsid w:val="00CC5F6C"/>
    <w:rsid w:val="00CE4C4A"/>
    <w:rsid w:val="00CF1586"/>
    <w:rsid w:val="00CF224F"/>
    <w:rsid w:val="00CF6876"/>
    <w:rsid w:val="00D04C15"/>
    <w:rsid w:val="00D20A40"/>
    <w:rsid w:val="00D4036D"/>
    <w:rsid w:val="00D444E2"/>
    <w:rsid w:val="00D5673C"/>
    <w:rsid w:val="00D70201"/>
    <w:rsid w:val="00DA4EAD"/>
    <w:rsid w:val="00E01064"/>
    <w:rsid w:val="00E010F9"/>
    <w:rsid w:val="00E25E20"/>
    <w:rsid w:val="00E4614D"/>
    <w:rsid w:val="00E66FA4"/>
    <w:rsid w:val="00E72409"/>
    <w:rsid w:val="00E83A4D"/>
    <w:rsid w:val="00E857B2"/>
    <w:rsid w:val="00EB19C7"/>
    <w:rsid w:val="00EC15D5"/>
    <w:rsid w:val="00EC40A6"/>
    <w:rsid w:val="00EF2BE3"/>
    <w:rsid w:val="00EF451F"/>
    <w:rsid w:val="00F17FB7"/>
    <w:rsid w:val="00F3469B"/>
    <w:rsid w:val="00F5793A"/>
    <w:rsid w:val="00F847C7"/>
    <w:rsid w:val="00FB2227"/>
    <w:rsid w:val="00FC2441"/>
    <w:rsid w:val="00FE507A"/>
    <w:rsid w:val="00FE6E58"/>
    <w:rsid w:val="00FF0573"/>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EA19B2"/>
  <w15:docId w15:val="{C89B266F-BFEE-4323-A053-A02C711E4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6"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09D7"/>
    <w:pPr>
      <w:spacing w:after="0" w:line="240" w:lineRule="auto"/>
    </w:pPr>
    <w:rPr>
      <w:rFonts w:ascii="Arial" w:eastAsia="Times New Roman" w:hAnsi="Arial" w:cs="Times New Roman"/>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B09D7"/>
    <w:pPr>
      <w:spacing w:after="160" w:line="259" w:lineRule="auto"/>
      <w:ind w:left="720"/>
      <w:contextualSpacing/>
    </w:pPr>
    <w:rPr>
      <w:rFonts w:asciiTheme="minorHAnsi" w:eastAsiaTheme="minorHAnsi" w:hAnsiTheme="minorHAnsi" w:cstheme="minorBidi"/>
      <w:szCs w:val="22"/>
      <w:lang w:eastAsia="en-US"/>
    </w:rPr>
  </w:style>
  <w:style w:type="character" w:styleId="Lienhypertexte">
    <w:name w:val="Hyperlink"/>
    <w:uiPriority w:val="99"/>
    <w:rsid w:val="007B09D7"/>
    <w:rPr>
      <w:color w:val="0000FF"/>
      <w:u w:val="single"/>
    </w:rPr>
  </w:style>
  <w:style w:type="paragraph" w:styleId="Commentaire">
    <w:name w:val="annotation text"/>
    <w:basedOn w:val="Normal"/>
    <w:link w:val="CommentaireCar"/>
    <w:uiPriority w:val="99"/>
    <w:unhideWhenUsed/>
    <w:rsid w:val="007B09D7"/>
    <w:pPr>
      <w:spacing w:after="160"/>
    </w:pPr>
    <w:rPr>
      <w:rFonts w:asciiTheme="minorHAnsi" w:eastAsiaTheme="minorHAnsi" w:hAnsiTheme="minorHAnsi" w:cstheme="minorBidi"/>
      <w:sz w:val="24"/>
      <w:szCs w:val="24"/>
      <w:lang w:eastAsia="en-US"/>
    </w:rPr>
  </w:style>
  <w:style w:type="character" w:customStyle="1" w:styleId="CommentaireCar">
    <w:name w:val="Commentaire Car"/>
    <w:basedOn w:val="Policepardfaut"/>
    <w:link w:val="Commentaire"/>
    <w:uiPriority w:val="99"/>
    <w:rsid w:val="007B09D7"/>
    <w:rPr>
      <w:sz w:val="24"/>
      <w:szCs w:val="24"/>
    </w:rPr>
  </w:style>
  <w:style w:type="paragraph" w:styleId="Notedebasdepage">
    <w:name w:val="footnote text"/>
    <w:aliases w:val="Car2 Car,Car2,Note de bas de page Car Car Car Car,Note de bas de page Car Car Car Car Car Car Car,Note de bas de page Car Car Car Car Car Car,Note de bas de page Car4 Car Car,Note de bas de page1 Car Car Car"/>
    <w:basedOn w:val="Normal"/>
    <w:link w:val="NotedebasdepageCar"/>
    <w:uiPriority w:val="6"/>
    <w:unhideWhenUsed/>
    <w:qFormat/>
    <w:rsid w:val="007B09D7"/>
    <w:rPr>
      <w:rFonts w:ascii="Times New Roman" w:hAnsi="Times New Roman"/>
      <w:sz w:val="20"/>
    </w:rPr>
  </w:style>
  <w:style w:type="character" w:customStyle="1" w:styleId="NotedebasdepageCar">
    <w:name w:val="Note de bas de page Car"/>
    <w:aliases w:val="Car2 Car Car,Car2 Car1,Note de bas de page Car Car Car Car Car,Note de bas de page Car Car Car Car Car Car Car Car,Note de bas de page Car Car Car Car Car Car Car1,Note de bas de page Car4 Car Car Car"/>
    <w:basedOn w:val="Policepardfaut"/>
    <w:link w:val="Notedebasdepage"/>
    <w:uiPriority w:val="6"/>
    <w:rsid w:val="007B09D7"/>
    <w:rPr>
      <w:rFonts w:ascii="Times New Roman" w:eastAsia="Times New Roman" w:hAnsi="Times New Roman" w:cs="Times New Roman"/>
      <w:sz w:val="20"/>
      <w:szCs w:val="20"/>
      <w:lang w:eastAsia="fr-FR"/>
    </w:rPr>
  </w:style>
  <w:style w:type="character" w:styleId="Appelnotedebasdep">
    <w:name w:val="footnote reference"/>
    <w:basedOn w:val="Policepardfaut"/>
    <w:unhideWhenUsed/>
    <w:rsid w:val="007B09D7"/>
    <w:rPr>
      <w:vertAlign w:val="superscript"/>
    </w:rPr>
  </w:style>
  <w:style w:type="paragraph" w:customStyle="1" w:styleId="Standard">
    <w:name w:val="Standard"/>
    <w:uiPriority w:val="99"/>
    <w:rsid w:val="00BF21D3"/>
    <w:pPr>
      <w:tabs>
        <w:tab w:val="left" w:pos="708"/>
      </w:tabs>
      <w:suppressAutoHyphens/>
      <w:spacing w:after="0" w:line="100" w:lineRule="atLeast"/>
    </w:pPr>
    <w:rPr>
      <w:rFonts w:ascii="Calibri" w:eastAsia="Times New Roman" w:hAnsi="Calibri" w:cs="Times New Roman"/>
      <w:sz w:val="24"/>
      <w:szCs w:val="24"/>
    </w:rPr>
  </w:style>
  <w:style w:type="paragraph" w:customStyle="1" w:styleId="Default">
    <w:name w:val="Default"/>
    <w:rsid w:val="00F5793A"/>
    <w:pPr>
      <w:autoSpaceDE w:val="0"/>
      <w:autoSpaceDN w:val="0"/>
      <w:adjustRightInd w:val="0"/>
      <w:spacing w:after="0" w:line="240" w:lineRule="auto"/>
    </w:pPr>
    <w:rPr>
      <w:rFonts w:ascii="Arial" w:hAnsi="Arial" w:cs="Arial"/>
      <w:color w:val="000000"/>
      <w:sz w:val="24"/>
      <w:szCs w:val="24"/>
    </w:rPr>
  </w:style>
  <w:style w:type="character" w:customStyle="1" w:styleId="NotedebasdepageCar1">
    <w:name w:val="Note de bas de page Car1"/>
    <w:uiPriority w:val="99"/>
    <w:locked/>
    <w:rsid w:val="00F5793A"/>
    <w:rPr>
      <w:rFonts w:cs="Times New Roman"/>
      <w:sz w:val="20"/>
      <w:szCs w:val="20"/>
    </w:rPr>
  </w:style>
  <w:style w:type="character" w:customStyle="1" w:styleId="LienInternet">
    <w:name w:val="Lien Internet"/>
    <w:basedOn w:val="Policepardfaut"/>
    <w:uiPriority w:val="99"/>
    <w:rsid w:val="0079184C"/>
    <w:rPr>
      <w:rFonts w:cs="Times New Roman"/>
      <w:color w:val="0000FF"/>
      <w:u w:val="single"/>
      <w:lang w:val="fr-FR" w:eastAsia="fr-FR"/>
    </w:rPr>
  </w:style>
  <w:style w:type="table" w:styleId="Grilledutableau">
    <w:name w:val="Table Grid"/>
    <w:basedOn w:val="TableauNormal"/>
    <w:uiPriority w:val="39"/>
    <w:rsid w:val="00FE50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066E9"/>
    <w:pPr>
      <w:spacing w:before="100" w:beforeAutospacing="1" w:after="100" w:afterAutospacing="1"/>
    </w:pPr>
    <w:rPr>
      <w:rFonts w:ascii="Times New Roman" w:hAnsi="Times New Roman"/>
      <w:sz w:val="24"/>
      <w:szCs w:val="24"/>
    </w:rPr>
  </w:style>
  <w:style w:type="character" w:styleId="lev">
    <w:name w:val="Strong"/>
    <w:basedOn w:val="Policepardfaut"/>
    <w:uiPriority w:val="22"/>
    <w:qFormat/>
    <w:rsid w:val="005066E9"/>
    <w:rPr>
      <w:b/>
      <w:bCs/>
    </w:rPr>
  </w:style>
  <w:style w:type="character" w:customStyle="1" w:styleId="object">
    <w:name w:val="object"/>
    <w:basedOn w:val="Policepardfaut"/>
    <w:rsid w:val="005066E9"/>
  </w:style>
  <w:style w:type="paragraph" w:styleId="Textedebulles">
    <w:name w:val="Balloon Text"/>
    <w:basedOn w:val="Normal"/>
    <w:link w:val="TextedebullesCar"/>
    <w:uiPriority w:val="99"/>
    <w:semiHidden/>
    <w:unhideWhenUsed/>
    <w:rsid w:val="007E7F94"/>
    <w:rPr>
      <w:rFonts w:ascii="Segoe UI" w:hAnsi="Segoe UI" w:cs="Segoe UI"/>
      <w:sz w:val="18"/>
      <w:szCs w:val="18"/>
    </w:rPr>
  </w:style>
  <w:style w:type="character" w:customStyle="1" w:styleId="TextedebullesCar">
    <w:name w:val="Texte de bulles Car"/>
    <w:basedOn w:val="Policepardfaut"/>
    <w:link w:val="Textedebulles"/>
    <w:uiPriority w:val="99"/>
    <w:semiHidden/>
    <w:rsid w:val="007E7F94"/>
    <w:rPr>
      <w:rFonts w:ascii="Segoe UI" w:eastAsia="Times New Roman" w:hAnsi="Segoe UI" w:cs="Segoe UI"/>
      <w:sz w:val="18"/>
      <w:szCs w:val="18"/>
      <w:lang w:eastAsia="fr-FR"/>
    </w:rPr>
  </w:style>
  <w:style w:type="character" w:styleId="Accentuation">
    <w:name w:val="Emphasis"/>
    <w:basedOn w:val="Policepardfaut"/>
    <w:uiPriority w:val="20"/>
    <w:qFormat/>
    <w:rsid w:val="007D4D9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4008104">
      <w:bodyDiv w:val="1"/>
      <w:marLeft w:val="0"/>
      <w:marRight w:val="0"/>
      <w:marTop w:val="0"/>
      <w:marBottom w:val="0"/>
      <w:divBdr>
        <w:top w:val="none" w:sz="0" w:space="0" w:color="auto"/>
        <w:left w:val="none" w:sz="0" w:space="0" w:color="auto"/>
        <w:bottom w:val="none" w:sz="0" w:space="0" w:color="auto"/>
        <w:right w:val="none" w:sz="0" w:space="0" w:color="auto"/>
      </w:divBdr>
    </w:div>
    <w:div w:id="865363970">
      <w:bodyDiv w:val="1"/>
      <w:marLeft w:val="0"/>
      <w:marRight w:val="0"/>
      <w:marTop w:val="0"/>
      <w:marBottom w:val="0"/>
      <w:divBdr>
        <w:top w:val="none" w:sz="0" w:space="0" w:color="auto"/>
        <w:left w:val="none" w:sz="0" w:space="0" w:color="auto"/>
        <w:bottom w:val="none" w:sz="0" w:space="0" w:color="auto"/>
        <w:right w:val="none" w:sz="0" w:space="0" w:color="auto"/>
      </w:divBdr>
    </w:div>
    <w:div w:id="1375736220">
      <w:bodyDiv w:val="1"/>
      <w:marLeft w:val="0"/>
      <w:marRight w:val="0"/>
      <w:marTop w:val="0"/>
      <w:marBottom w:val="0"/>
      <w:divBdr>
        <w:top w:val="none" w:sz="0" w:space="0" w:color="auto"/>
        <w:left w:val="none" w:sz="0" w:space="0" w:color="auto"/>
        <w:bottom w:val="none" w:sz="0" w:space="0" w:color="auto"/>
        <w:right w:val="none" w:sz="0" w:space="0" w:color="auto"/>
      </w:divBdr>
    </w:div>
    <w:div w:id="1457337190">
      <w:bodyDiv w:val="1"/>
      <w:marLeft w:val="0"/>
      <w:marRight w:val="0"/>
      <w:marTop w:val="0"/>
      <w:marBottom w:val="0"/>
      <w:divBdr>
        <w:top w:val="none" w:sz="0" w:space="0" w:color="auto"/>
        <w:left w:val="none" w:sz="0" w:space="0" w:color="auto"/>
        <w:bottom w:val="none" w:sz="0" w:space="0" w:color="auto"/>
        <w:right w:val="none" w:sz="0" w:space="0" w:color="auto"/>
      </w:divBdr>
    </w:div>
    <w:div w:id="1840656156">
      <w:bodyDiv w:val="1"/>
      <w:marLeft w:val="0"/>
      <w:marRight w:val="0"/>
      <w:marTop w:val="0"/>
      <w:marBottom w:val="0"/>
      <w:divBdr>
        <w:top w:val="none" w:sz="0" w:space="0" w:color="auto"/>
        <w:left w:val="none" w:sz="0" w:space="0" w:color="auto"/>
        <w:bottom w:val="none" w:sz="0" w:space="0" w:color="auto"/>
        <w:right w:val="none" w:sz="0" w:space="0" w:color="auto"/>
      </w:divBdr>
    </w:div>
    <w:div w:id="2112820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sherpas.univ-artois.fr/" TargetMode="External"/><Relationship Id="rId7" Type="http://schemas.openxmlformats.org/officeDocument/2006/relationships/endnotes" Target="endnotes.xml"/><Relationship Id="rId12" Type="http://schemas.openxmlformats.org/officeDocument/2006/relationships/image" Target="media/image3.emf"/><Relationship Id="rId1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erpas.univ-artois.fr/" TargetMode="External"/><Relationship Id="rId5" Type="http://schemas.openxmlformats.org/officeDocument/2006/relationships/webSettings" Target="webSettings.xml"/><Relationship Id="rId15" Type="http://schemas.openxmlformats.org/officeDocument/2006/relationships/hyperlink" Target="http://sherpas.univ-artois.fr/" TargetMode="External"/><Relationship Id="rId23" Type="http://schemas.openxmlformats.org/officeDocument/2006/relationships/theme" Target="theme/theme1.xml"/><Relationship Id="rId10" Type="http://schemas.openxmlformats.org/officeDocument/2006/relationships/hyperlink" Target="http://sherpas.univ-artois.fr/" TargetMode="External"/><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sherpas.univ-artois@fr" TargetMode="External"/><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8D85FF-F947-48FB-93D5-4910080AC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713</TotalTime>
  <Pages>1</Pages>
  <Words>2004</Words>
  <Characters>11023</Characters>
  <Application>Microsoft Office Word</Application>
  <DocSecurity>0</DocSecurity>
  <Lines>91</Lines>
  <Paragraphs>26</Paragraphs>
  <ScaleCrop>false</ScaleCrop>
  <HeadingPairs>
    <vt:vector size="2" baseType="variant">
      <vt:variant>
        <vt:lpstr>Titre</vt:lpstr>
      </vt:variant>
      <vt:variant>
        <vt:i4>1</vt:i4>
      </vt:variant>
    </vt:vector>
  </HeadingPairs>
  <TitlesOfParts>
    <vt:vector size="1" baseType="lpstr">
      <vt:lpstr/>
    </vt:vector>
  </TitlesOfParts>
  <Company>Université d'Artois</Company>
  <LinksUpToDate>false</LinksUpToDate>
  <CharactersWithSpaces>13001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Hidri Neys Oumaya</dc:creator>
  <cp:keywords/>
  <dc:description/>
  <cp:lastModifiedBy>Hidri Neys Oumaya</cp:lastModifiedBy>
  <cp:revision>73</cp:revision>
  <cp:lastPrinted>2020-03-09T15:44:00Z</cp:lastPrinted>
  <dcterms:created xsi:type="dcterms:W3CDTF">2019-12-09T11:01:00Z</dcterms:created>
  <dcterms:modified xsi:type="dcterms:W3CDTF">2020-12-10T16:54:00Z</dcterms:modified>
</cp:coreProperties>
</file>